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AB6" w:rsidRPr="00387043" w:rsidRDefault="00FC1AB6" w:rsidP="00721074">
      <w:pPr>
        <w:tabs>
          <w:tab w:val="left" w:pos="336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387043">
        <w:rPr>
          <w:rFonts w:ascii="Times New Roman" w:hAnsi="Times New Roman"/>
          <w:sz w:val="28"/>
          <w:szCs w:val="28"/>
        </w:rPr>
        <w:t>Средняя общеобразовательная школа является важнейшим социальным институтом, обеспечивающим дальнейшее развитие и становление личности, где закладываются базовые знания, навыки и жизненные компетенции, а также фундаментальные отношения и ценности. Подготовка детей во время обязательного обучения напрямую влияет на их будущее участие в социальной жизни и дальнейшее обучение. Решающим фактором в становлении целостной личности в образовательном процессе выступают самореализация и саморазвитие учащихся средней школы во время урока.</w:t>
      </w:r>
    </w:p>
    <w:p w:rsidR="00FC1AB6" w:rsidRPr="00387043" w:rsidRDefault="00FC1AB6" w:rsidP="0072107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87043">
        <w:rPr>
          <w:rFonts w:ascii="Times New Roman" w:hAnsi="Times New Roman"/>
          <w:sz w:val="28"/>
          <w:szCs w:val="28"/>
        </w:rPr>
        <w:t xml:space="preserve">Российское школьное образование развивается в рамках мирового образовательного процесса, и их взаимодействие способствует взаимному обогащению технологическими достижениями. Глобализационные процессы, затронувшие все сферы жизнедеятельности людей, не могли не коснуться сферы образования. Глобализация - это базовый фон, источник тех контекстных знаний, которые позволяют преодолевать влияние стереотипов и адаптироваться к изменяющимся условиям при контакте с представителями различных культур, моделировать возможные ситуации общения между представителями различных культур и социумов, работать с информацией в глобальных компьютерных сетях, помогут увидеть междисциплинарные связи изучаемых дисциплин и понять их значение для будущей профессиональной деятельности, сформировать навыки социокультурной и межкультурной коммуникации, обеспечивающие адекватность социальных и профессиональных контактов, научатся ориентироваться в системе общечеловеческих ценностей и учитывать ценностно-смысловые ориентации различных социальных, национальных, профессиональных общностей и групп. Глобализация в большинстве случаев интерпретируется как процесс становления единого взаимосвязанного мира, в котором общие цели и задачи более значимы, нежели задачи локальных сообществ </w:t>
      </w:r>
    </w:p>
    <w:p w:rsidR="00FC1AB6" w:rsidRDefault="00FC1AB6" w:rsidP="0072107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87043">
        <w:rPr>
          <w:rFonts w:ascii="Times New Roman" w:hAnsi="Times New Roman"/>
          <w:sz w:val="28"/>
          <w:szCs w:val="28"/>
        </w:rPr>
        <w:t>Основной целью современного образования является формирование разносторонне развитой личности, способной реализовывать творческий потенциал в динамических социально-экономических условиях, как в собственных жизненных интересах, так и в интересах общества. Таким образом, важное направление школьного образования сегодня — это формирование функциональной грамотности учащихся, которое является согласно ФГОС нового поколения приоритетным вектором в современном образовании. Согласно А. А. Леонтьеву, функционально грамотный человек — это человек, который способен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 Сегодня быть грамотным (уметь читать и писать) уже недостаточно. Наше поколение должно быть готовым работать на высокотехнологичном оборудовании, критически рассматривать вопросы глобального характера и уметь адаптироваться к современной жизни. Вот почему большое внимание уделяется развитию функциональной грамотности детей, то есть способности вступать в отношения с внешней средой и максимально быстро адаптироваться и функционировать в ней. И только «активный ученик» способен познавать новое, разбираться в неизвестном и решать нестандартные задачи.</w:t>
      </w:r>
    </w:p>
    <w:p w:rsidR="00FC1AB6" w:rsidRPr="00387043" w:rsidRDefault="00FC1AB6" w:rsidP="003870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87043">
        <w:rPr>
          <w:rFonts w:ascii="Times New Roman" w:hAnsi="Times New Roman"/>
          <w:sz w:val="28"/>
          <w:szCs w:val="28"/>
        </w:rPr>
        <w:t>Что же такое «Глобальные компетенции»? – это новый компон</w:t>
      </w:r>
      <w:r>
        <w:rPr>
          <w:rFonts w:ascii="Times New Roman" w:hAnsi="Times New Roman"/>
          <w:sz w:val="28"/>
          <w:szCs w:val="28"/>
        </w:rPr>
        <w:t>ент функциональной грамотности.</w:t>
      </w:r>
    </w:p>
    <w:p w:rsidR="00FC1AB6" w:rsidRPr="00387043" w:rsidRDefault="00FC1AB6" w:rsidP="003870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87043">
        <w:rPr>
          <w:rFonts w:ascii="Times New Roman" w:hAnsi="Times New Roman"/>
          <w:sz w:val="28"/>
          <w:szCs w:val="28"/>
        </w:rPr>
        <w:t>Глобальные компетенции – это не конкретные навыки, а сочетание знаний, умений, взглядов и ценностей, применяемых при личном или виртуальном взаимодействии с людьми, которые принадлежат к иной культурной среде, и при участии в решении глобальных проблем, не имеющих национальных границ и оказывающих влияние на жизнь нынешнего и будущих поколений. По мнению ОЭСР, системы образования, которые учитывают необходимость подобных знаний, умений и отношений, действительно готовят школьников к жизни в современном мире</w:t>
      </w:r>
      <w:r>
        <w:rPr>
          <w:rFonts w:ascii="Times New Roman" w:hAnsi="Times New Roman"/>
          <w:sz w:val="28"/>
          <w:szCs w:val="28"/>
        </w:rPr>
        <w:t>.</w:t>
      </w:r>
    </w:p>
    <w:p w:rsidR="00FC1AB6" w:rsidRPr="00387043" w:rsidRDefault="00FC1AB6" w:rsidP="003870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должен обладать:</w:t>
      </w:r>
    </w:p>
    <w:p w:rsidR="00FC1AB6" w:rsidRPr="00387043" w:rsidRDefault="00FC1AB6" w:rsidP="003870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87043">
        <w:rPr>
          <w:rFonts w:ascii="Times New Roman" w:hAnsi="Times New Roman"/>
          <w:sz w:val="28"/>
          <w:szCs w:val="28"/>
        </w:rPr>
        <w:t>-готовностью успешно взаимодействовать с</w:t>
      </w:r>
      <w:r>
        <w:rPr>
          <w:rFonts w:ascii="Times New Roman" w:hAnsi="Times New Roman"/>
          <w:sz w:val="28"/>
          <w:szCs w:val="28"/>
        </w:rPr>
        <w:t xml:space="preserve"> изменяющимся окружающим миром;</w:t>
      </w:r>
    </w:p>
    <w:p w:rsidR="00FC1AB6" w:rsidRPr="00387043" w:rsidRDefault="00FC1AB6" w:rsidP="003870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8704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возможностью решать различные (</w:t>
      </w:r>
      <w:r w:rsidRPr="00387043">
        <w:rPr>
          <w:rFonts w:ascii="Times New Roman" w:hAnsi="Times New Roman"/>
          <w:sz w:val="28"/>
          <w:szCs w:val="28"/>
        </w:rPr>
        <w:t>в том числе нестандартн</w:t>
      </w:r>
      <w:r>
        <w:rPr>
          <w:rFonts w:ascii="Times New Roman" w:hAnsi="Times New Roman"/>
          <w:sz w:val="28"/>
          <w:szCs w:val="28"/>
        </w:rPr>
        <w:t>ые) учебные и жизненные задачи;</w:t>
      </w:r>
    </w:p>
    <w:p w:rsidR="00FC1AB6" w:rsidRPr="00387043" w:rsidRDefault="00FC1AB6" w:rsidP="003870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87043">
        <w:rPr>
          <w:rFonts w:ascii="Times New Roman" w:hAnsi="Times New Roman"/>
          <w:sz w:val="28"/>
          <w:szCs w:val="28"/>
        </w:rPr>
        <w:t>-способность</w:t>
      </w:r>
      <w:r>
        <w:rPr>
          <w:rFonts w:ascii="Times New Roman" w:hAnsi="Times New Roman"/>
          <w:sz w:val="28"/>
          <w:szCs w:val="28"/>
        </w:rPr>
        <w:t>ю строить социальные отношения;</w:t>
      </w:r>
    </w:p>
    <w:p w:rsidR="00FC1AB6" w:rsidRDefault="00FC1AB6" w:rsidP="003870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87043">
        <w:rPr>
          <w:rFonts w:ascii="Times New Roman" w:hAnsi="Times New Roman"/>
          <w:sz w:val="28"/>
          <w:szCs w:val="28"/>
        </w:rPr>
        <w:t>-совокупностью рефлексивных умений, обеспечивающих оценку своей грамотности, стремление к дальнейшему образованию...»</w:t>
      </w:r>
    </w:p>
    <w:p w:rsidR="00FC1AB6" w:rsidRDefault="00FC1AB6" w:rsidP="0037571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75719">
        <w:rPr>
          <w:rFonts w:ascii="Times New Roman" w:hAnsi="Times New Roman"/>
          <w:sz w:val="28"/>
          <w:szCs w:val="28"/>
        </w:rPr>
        <w:t>В школьном расписании такой предмет отсутствует, но элементы содержания представлены в ряде школьных предметов: география, обществознание, история, биология, и</w:t>
      </w:r>
      <w:r>
        <w:rPr>
          <w:rFonts w:ascii="Times New Roman" w:hAnsi="Times New Roman"/>
          <w:sz w:val="28"/>
          <w:szCs w:val="28"/>
        </w:rPr>
        <w:t>ностранный язык.</w:t>
      </w:r>
    </w:p>
    <w:p w:rsidR="00FC1AB6" w:rsidRDefault="00FC1AB6" w:rsidP="003E2633">
      <w:pPr>
        <w:spacing w:after="0"/>
        <w:ind w:firstLine="708"/>
        <w:jc w:val="center"/>
        <w:rPr>
          <w:rFonts w:ascii="Times New Roman" w:hAnsi="Times New Roman"/>
          <w:b/>
          <w:sz w:val="32"/>
          <w:szCs w:val="28"/>
        </w:rPr>
      </w:pPr>
    </w:p>
    <w:p w:rsidR="00FC1AB6" w:rsidRDefault="00FC1AB6" w:rsidP="003E2633">
      <w:pPr>
        <w:spacing w:after="0"/>
        <w:ind w:firstLine="708"/>
        <w:jc w:val="center"/>
        <w:rPr>
          <w:rFonts w:ascii="Times New Roman" w:hAnsi="Times New Roman"/>
          <w:b/>
          <w:sz w:val="32"/>
          <w:szCs w:val="28"/>
        </w:rPr>
      </w:pPr>
      <w:r w:rsidRPr="003E2633">
        <w:rPr>
          <w:rFonts w:ascii="Times New Roman" w:hAnsi="Times New Roman"/>
          <w:b/>
          <w:sz w:val="32"/>
          <w:szCs w:val="28"/>
        </w:rPr>
        <w:t>Содержание</w:t>
      </w:r>
      <w:r>
        <w:rPr>
          <w:rFonts w:ascii="Times New Roman" w:hAnsi="Times New Roman"/>
          <w:b/>
          <w:sz w:val="32"/>
          <w:szCs w:val="28"/>
        </w:rPr>
        <w:t xml:space="preserve"> внеклассного</w:t>
      </w:r>
      <w:r w:rsidRPr="003E2633">
        <w:rPr>
          <w:rFonts w:ascii="Times New Roman" w:hAnsi="Times New Roman"/>
          <w:b/>
          <w:sz w:val="32"/>
          <w:szCs w:val="28"/>
        </w:rPr>
        <w:t xml:space="preserve"> мероприятия</w:t>
      </w:r>
    </w:p>
    <w:p w:rsidR="00FC1AB6" w:rsidRPr="003E2633" w:rsidRDefault="00FC1AB6" w:rsidP="003E2633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C1AB6" w:rsidRPr="003E2633" w:rsidRDefault="00FC1AB6" w:rsidP="003E263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E2633">
        <w:rPr>
          <w:rFonts w:ascii="Times New Roman" w:hAnsi="Times New Roman"/>
          <w:sz w:val="28"/>
          <w:szCs w:val="28"/>
        </w:rPr>
        <w:t xml:space="preserve">Мероприятие проходит в виде </w:t>
      </w:r>
      <w:r w:rsidRPr="003E2633">
        <w:rPr>
          <w:rFonts w:ascii="Times New Roman" w:hAnsi="Times New Roman"/>
          <w:b/>
          <w:sz w:val="28"/>
          <w:szCs w:val="28"/>
          <w:u w:val="single"/>
        </w:rPr>
        <w:t>квеста</w:t>
      </w:r>
      <w:r w:rsidRPr="003E2633">
        <w:rPr>
          <w:rFonts w:ascii="Times New Roman" w:hAnsi="Times New Roman"/>
          <w:sz w:val="28"/>
          <w:szCs w:val="28"/>
        </w:rPr>
        <w:t xml:space="preserve"> «Глобальная компетентность – диалог с миром». Квест – является формой командной игры среди обучающихся, требующей принятия коллективного решения для продвижения по маршруту. </w:t>
      </w:r>
    </w:p>
    <w:p w:rsidR="00FC1AB6" w:rsidRPr="003E2633" w:rsidRDefault="00FC1AB6" w:rsidP="003E263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E2633">
        <w:rPr>
          <w:rFonts w:ascii="Times New Roman" w:hAnsi="Times New Roman"/>
          <w:sz w:val="28"/>
          <w:szCs w:val="28"/>
        </w:rPr>
        <w:t xml:space="preserve">Целевые группы: </w:t>
      </w:r>
      <w:r w:rsidRPr="003E2633">
        <w:rPr>
          <w:rFonts w:ascii="Times New Roman" w:hAnsi="Times New Roman"/>
          <w:sz w:val="28"/>
          <w:szCs w:val="28"/>
          <w:u w:val="single"/>
        </w:rPr>
        <w:t>обучающиеся 5-8 классов</w:t>
      </w:r>
      <w:r w:rsidRPr="003E2633">
        <w:rPr>
          <w:rFonts w:ascii="Times New Roman" w:hAnsi="Times New Roman"/>
          <w:sz w:val="28"/>
          <w:szCs w:val="28"/>
        </w:rPr>
        <w:t>.</w:t>
      </w:r>
    </w:p>
    <w:p w:rsidR="00FC1AB6" w:rsidRDefault="00FC1AB6" w:rsidP="003E263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E2633">
        <w:rPr>
          <w:rFonts w:ascii="Times New Roman" w:hAnsi="Times New Roman"/>
          <w:sz w:val="28"/>
          <w:szCs w:val="28"/>
        </w:rPr>
        <w:t>Ход проведения квеста: Для проведения квеста, необходимо определить пространство и ресурсы; количество помощников, организаторов. Квест проводится для обучающихся педагогами в образовательной организации.</w:t>
      </w:r>
    </w:p>
    <w:p w:rsidR="00FC1AB6" w:rsidRDefault="00FC1AB6" w:rsidP="003E2633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C1AB6" w:rsidRDefault="00FC1AB6" w:rsidP="003E2633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3E2633">
        <w:rPr>
          <w:rFonts w:ascii="Times New Roman" w:hAnsi="Times New Roman"/>
          <w:b/>
          <w:sz w:val="28"/>
          <w:szCs w:val="28"/>
        </w:rPr>
        <w:t>Ход проведения квеста</w:t>
      </w:r>
    </w:p>
    <w:p w:rsidR="00FC1AB6" w:rsidRPr="003E2633" w:rsidRDefault="00FC1AB6" w:rsidP="003E2633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C1AB6" w:rsidRDefault="00FC1AB6" w:rsidP="005448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65FF9">
        <w:rPr>
          <w:rFonts w:ascii="Times New Roman" w:hAnsi="Times New Roman"/>
          <w:sz w:val="28"/>
          <w:szCs w:val="28"/>
        </w:rPr>
        <w:t>Участники квеста делятся на группы до 4-х человек и получают маршрут следования (количество станций 4). Каждая команда проходит 4 станции и последовательно выполняет на них задания. Выполнение заданий оценивается пазлами одного изображения. На каждой станции разыгрывается не более 6 пазлов. Пазлы выдаются за верные решения. Если команда предлагает некорректные решения, то пазл за такой ответ не выдается, в конечном итоге изображение будет неполным. Победителем станет команда, которая собрала изображение полностью, из большего количества пазлов и смогла назвать, что изображено.</w:t>
      </w:r>
    </w:p>
    <w:p w:rsidR="00FC1AB6" w:rsidRDefault="00FC1AB6" w:rsidP="00A65FF9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C1AB6" w:rsidRDefault="00FC1AB6" w:rsidP="00A65FF9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A65FF9">
        <w:rPr>
          <w:rFonts w:ascii="Times New Roman" w:hAnsi="Times New Roman"/>
          <w:b/>
          <w:sz w:val="28"/>
          <w:szCs w:val="28"/>
        </w:rPr>
        <w:t>Станция 1 «Приветствие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FC1AB6" w:rsidRDefault="00FC1AB6" w:rsidP="00A65FF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65FF9">
        <w:rPr>
          <w:rFonts w:ascii="Times New Roman" w:hAnsi="Times New Roman"/>
          <w:sz w:val="28"/>
          <w:szCs w:val="28"/>
        </w:rPr>
        <w:t>Задание 1. Встаньте в круг, возьмите карточку с описанием ритуала приветствия в разных странах, воспроизведите движения максимально точно и определите страну, которой соответствует каждое приветствие.</w:t>
      </w:r>
    </w:p>
    <w:p w:rsidR="00FC1AB6" w:rsidRPr="00A65FF9" w:rsidRDefault="00FC1AB6" w:rsidP="00A65FF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F7C45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64.5pt;height:128pt;visibility:visible">
            <v:imagedata r:id="rId6" o:title=""/>
          </v:shape>
        </w:pict>
      </w:r>
      <w:r w:rsidRPr="009F7C4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26" type="#_x0000_t75" style="width:154pt;height:147pt;visibility:visible">
            <v:imagedata r:id="rId7" o:title=""/>
          </v:shape>
        </w:pict>
      </w:r>
    </w:p>
    <w:p w:rsidR="00FC1AB6" w:rsidRDefault="00FC1AB6" w:rsidP="005448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10400" w:type="dxa"/>
        <w:tblCellMar>
          <w:left w:w="0" w:type="dxa"/>
          <w:right w:w="0" w:type="dxa"/>
        </w:tblCellMar>
        <w:tblLook w:val="0020"/>
      </w:tblPr>
      <w:tblGrid>
        <w:gridCol w:w="5200"/>
        <w:gridCol w:w="5200"/>
      </w:tblGrid>
      <w:tr w:rsidR="00FC1AB6" w:rsidRPr="009F7C45" w:rsidTr="00A65FF9">
        <w:trPr>
          <w:trHeight w:val="645"/>
        </w:trPr>
        <w:tc>
          <w:tcPr>
            <w:tcW w:w="5200" w:type="dxa"/>
            <w:tcBorders>
              <w:top w:val="single" w:sz="8" w:space="0" w:color="F5CD2D"/>
              <w:left w:val="single" w:sz="8" w:space="0" w:color="F5CD2D"/>
              <w:bottom w:val="single" w:sz="18" w:space="0" w:color="F5CD2D"/>
              <w:right w:val="single" w:sz="8" w:space="0" w:color="F5CD2D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1AB6" w:rsidRPr="00A65FF9" w:rsidRDefault="00FC1AB6" w:rsidP="00A65F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FF9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Приветствие</w:t>
            </w:r>
          </w:p>
        </w:tc>
        <w:tc>
          <w:tcPr>
            <w:tcW w:w="5200" w:type="dxa"/>
            <w:tcBorders>
              <w:top w:val="single" w:sz="8" w:space="0" w:color="F5CD2D"/>
              <w:left w:val="single" w:sz="8" w:space="0" w:color="F5CD2D"/>
              <w:bottom w:val="single" w:sz="18" w:space="0" w:color="F5CD2D"/>
              <w:right w:val="single" w:sz="8" w:space="0" w:color="F5CD2D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1AB6" w:rsidRPr="00A65FF9" w:rsidRDefault="00FC1AB6" w:rsidP="00A65F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FF9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Страна</w:t>
            </w:r>
          </w:p>
        </w:tc>
      </w:tr>
      <w:tr w:rsidR="00FC1AB6" w:rsidRPr="009F7C45" w:rsidTr="00A719C5">
        <w:trPr>
          <w:trHeight w:val="417"/>
        </w:trPr>
        <w:tc>
          <w:tcPr>
            <w:tcW w:w="5200" w:type="dxa"/>
            <w:tcBorders>
              <w:top w:val="single" w:sz="18" w:space="0" w:color="F5CD2D"/>
              <w:left w:val="single" w:sz="8" w:space="0" w:color="F5CD2D"/>
              <w:bottom w:val="single" w:sz="8" w:space="0" w:color="F5CD2D"/>
              <w:right w:val="single" w:sz="8" w:space="0" w:color="F5CD2D"/>
            </w:tcBorders>
            <w:shd w:val="clear" w:color="auto" w:fill="FDF6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1AB6" w:rsidRPr="00A65FF9" w:rsidRDefault="00FC1AB6" w:rsidP="00A65F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FF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Простое рукопожатие и взгляд в глаза</w:t>
            </w:r>
          </w:p>
        </w:tc>
        <w:tc>
          <w:tcPr>
            <w:tcW w:w="5200" w:type="dxa"/>
            <w:tcBorders>
              <w:top w:val="single" w:sz="18" w:space="0" w:color="F5CD2D"/>
              <w:left w:val="single" w:sz="8" w:space="0" w:color="F5CD2D"/>
              <w:bottom w:val="single" w:sz="8" w:space="0" w:color="F5CD2D"/>
              <w:right w:val="single" w:sz="8" w:space="0" w:color="F5CD2D"/>
            </w:tcBorders>
            <w:shd w:val="clear" w:color="auto" w:fill="FDF6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1AB6" w:rsidRPr="00A65FF9" w:rsidRDefault="00FC1AB6" w:rsidP="00A65F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C1AB6" w:rsidRPr="009F7C45" w:rsidTr="00A719C5">
        <w:trPr>
          <w:trHeight w:val="673"/>
        </w:trPr>
        <w:tc>
          <w:tcPr>
            <w:tcW w:w="5200" w:type="dxa"/>
            <w:tcBorders>
              <w:top w:val="single" w:sz="8" w:space="0" w:color="F5CD2D"/>
              <w:left w:val="single" w:sz="8" w:space="0" w:color="F5CD2D"/>
              <w:bottom w:val="single" w:sz="8" w:space="0" w:color="F5CD2D"/>
              <w:right w:val="single" w:sz="8" w:space="0" w:color="F5CD2D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1AB6" w:rsidRPr="00A65FF9" w:rsidRDefault="00FC1AB6" w:rsidP="00A65F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FF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Легкий поклон, руки и ладони вытянуты по бокам</w:t>
            </w:r>
          </w:p>
        </w:tc>
        <w:tc>
          <w:tcPr>
            <w:tcW w:w="5200" w:type="dxa"/>
            <w:tcBorders>
              <w:top w:val="single" w:sz="8" w:space="0" w:color="F5CD2D"/>
              <w:left w:val="single" w:sz="8" w:space="0" w:color="F5CD2D"/>
              <w:bottom w:val="single" w:sz="8" w:space="0" w:color="F5CD2D"/>
              <w:right w:val="single" w:sz="8" w:space="0" w:color="F5CD2D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1AB6" w:rsidRPr="00A65FF9" w:rsidRDefault="00FC1AB6" w:rsidP="00A65F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C1AB6" w:rsidRPr="009F7C45" w:rsidTr="00A719C5">
        <w:trPr>
          <w:trHeight w:val="561"/>
        </w:trPr>
        <w:tc>
          <w:tcPr>
            <w:tcW w:w="5200" w:type="dxa"/>
            <w:tcBorders>
              <w:top w:val="single" w:sz="8" w:space="0" w:color="F5CD2D"/>
              <w:left w:val="single" w:sz="8" w:space="0" w:color="F5CD2D"/>
              <w:bottom w:val="single" w:sz="8" w:space="0" w:color="F5CD2D"/>
              <w:right w:val="single" w:sz="8" w:space="0" w:color="F5CD2D"/>
            </w:tcBorders>
            <w:shd w:val="clear" w:color="auto" w:fill="FDF6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1AB6" w:rsidRPr="00A65FF9" w:rsidRDefault="00FC1AB6" w:rsidP="00A65F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FF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Легкий поклон, ладони сложены перед лбом</w:t>
            </w:r>
          </w:p>
        </w:tc>
        <w:tc>
          <w:tcPr>
            <w:tcW w:w="5200" w:type="dxa"/>
            <w:tcBorders>
              <w:top w:val="single" w:sz="8" w:space="0" w:color="F5CD2D"/>
              <w:left w:val="single" w:sz="8" w:space="0" w:color="F5CD2D"/>
              <w:bottom w:val="single" w:sz="8" w:space="0" w:color="F5CD2D"/>
              <w:right w:val="single" w:sz="8" w:space="0" w:color="F5CD2D"/>
            </w:tcBorders>
            <w:shd w:val="clear" w:color="auto" w:fill="FDF6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1AB6" w:rsidRPr="00A65FF9" w:rsidRDefault="00FC1AB6" w:rsidP="00A65F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C1AB6" w:rsidRPr="009F7C45" w:rsidTr="00A719C5">
        <w:trPr>
          <w:trHeight w:val="744"/>
        </w:trPr>
        <w:tc>
          <w:tcPr>
            <w:tcW w:w="5200" w:type="dxa"/>
            <w:tcBorders>
              <w:top w:val="single" w:sz="8" w:space="0" w:color="F5CD2D"/>
              <w:left w:val="single" w:sz="8" w:space="0" w:color="F5CD2D"/>
              <w:bottom w:val="single" w:sz="8" w:space="0" w:color="F5CD2D"/>
              <w:right w:val="single" w:sz="8" w:space="0" w:color="F5CD2D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1AB6" w:rsidRPr="00A65FF9" w:rsidRDefault="00FC1AB6" w:rsidP="00A65F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FF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Легкий поклон со скрещенными  на груди руками</w:t>
            </w:r>
          </w:p>
        </w:tc>
        <w:tc>
          <w:tcPr>
            <w:tcW w:w="5200" w:type="dxa"/>
            <w:tcBorders>
              <w:top w:val="single" w:sz="8" w:space="0" w:color="F5CD2D"/>
              <w:left w:val="single" w:sz="8" w:space="0" w:color="F5CD2D"/>
              <w:bottom w:val="single" w:sz="8" w:space="0" w:color="F5CD2D"/>
              <w:right w:val="single" w:sz="8" w:space="0" w:color="F5CD2D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1AB6" w:rsidRPr="00A65FF9" w:rsidRDefault="00FC1AB6" w:rsidP="00A65F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C1AB6" w:rsidRPr="009F7C45" w:rsidTr="00A65FF9">
        <w:trPr>
          <w:trHeight w:val="645"/>
        </w:trPr>
        <w:tc>
          <w:tcPr>
            <w:tcW w:w="5200" w:type="dxa"/>
            <w:tcBorders>
              <w:top w:val="single" w:sz="8" w:space="0" w:color="F5CD2D"/>
              <w:left w:val="single" w:sz="8" w:space="0" w:color="F5CD2D"/>
              <w:bottom w:val="single" w:sz="8" w:space="0" w:color="F5CD2D"/>
              <w:right w:val="single" w:sz="8" w:space="0" w:color="F5CD2D"/>
            </w:tcBorders>
            <w:shd w:val="clear" w:color="auto" w:fill="FDF6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1AB6" w:rsidRPr="00A65FF9" w:rsidRDefault="00FC1AB6" w:rsidP="00A65F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FF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Мягкое рукопожатие обеими руками, касание только кончиками пальцев</w:t>
            </w:r>
          </w:p>
        </w:tc>
        <w:tc>
          <w:tcPr>
            <w:tcW w:w="5200" w:type="dxa"/>
            <w:tcBorders>
              <w:top w:val="single" w:sz="8" w:space="0" w:color="F5CD2D"/>
              <w:left w:val="single" w:sz="8" w:space="0" w:color="F5CD2D"/>
              <w:bottom w:val="single" w:sz="8" w:space="0" w:color="F5CD2D"/>
              <w:right w:val="single" w:sz="8" w:space="0" w:color="F5CD2D"/>
            </w:tcBorders>
            <w:shd w:val="clear" w:color="auto" w:fill="FDF6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1AB6" w:rsidRPr="00A65FF9" w:rsidRDefault="00FC1AB6" w:rsidP="00A65F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C1AB6" w:rsidRDefault="00FC1AB6" w:rsidP="005448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C1AB6" w:rsidRDefault="00FC1AB6" w:rsidP="00A81807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A81807">
        <w:rPr>
          <w:rFonts w:ascii="Times New Roman" w:hAnsi="Times New Roman"/>
          <w:b/>
          <w:sz w:val="28"/>
          <w:szCs w:val="28"/>
        </w:rPr>
        <w:t>Станция 2 «Путешествие в страну мечты»</w:t>
      </w:r>
    </w:p>
    <w:p w:rsidR="00FC1AB6" w:rsidRDefault="00FC1AB6" w:rsidP="00A81807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C1AB6" w:rsidRPr="00A81807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F7C4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27" type="#_x0000_t75" style="width:124pt;height:110pt;visibility:visible">
            <v:imagedata r:id="rId8" o:title=""/>
          </v:shape>
        </w:pict>
      </w:r>
      <w:r w:rsidRPr="009F7C4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28" type="#_x0000_t75" style="width:131pt;height:116.5pt;visibility:visible">
            <v:imagedata r:id="rId9" o:title=""/>
          </v:shape>
        </w:pict>
      </w:r>
      <w:r w:rsidRPr="009F7C4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29" type="#_x0000_t75" style="width:140pt;height:144.5pt;visibility:visible">
            <v:imagedata r:id="rId10" o:title=""/>
          </v:shape>
        </w:pict>
      </w:r>
    </w:p>
    <w:p w:rsidR="00FC1AB6" w:rsidRDefault="00FC1AB6" w:rsidP="005448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1807">
        <w:rPr>
          <w:rFonts w:ascii="Times New Roman" w:hAnsi="Times New Roman"/>
          <w:sz w:val="28"/>
          <w:szCs w:val="28"/>
        </w:rPr>
        <w:t>Задание 1. Создайте список того, что необходимо заранее узнать о месте, куда вы хотите поехать. Количество пунктов – не менее пяти. Команда должна представить свою идею!</w:t>
      </w:r>
    </w:p>
    <w:p w:rsidR="00FC1AB6" w:rsidRDefault="00FC1AB6" w:rsidP="005448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C1AB6" w:rsidRDefault="00FC1AB6" w:rsidP="00A81807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A81807">
        <w:rPr>
          <w:rFonts w:ascii="Times New Roman" w:hAnsi="Times New Roman"/>
          <w:b/>
          <w:sz w:val="28"/>
          <w:szCs w:val="28"/>
        </w:rPr>
        <w:t>Станция 3 «День рождения друзей»</w:t>
      </w:r>
    </w:p>
    <w:p w:rsidR="00FC1AB6" w:rsidRDefault="00FC1AB6" w:rsidP="00A81807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F7C4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0" type="#_x0000_t75" style="width:248pt;height:191pt;visibility:visible">
            <v:imagedata r:id="rId11" o:title=""/>
          </v:shape>
        </w:pict>
      </w: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1807">
        <w:rPr>
          <w:rFonts w:ascii="Times New Roman" w:hAnsi="Times New Roman"/>
          <w:sz w:val="28"/>
          <w:szCs w:val="28"/>
        </w:rPr>
        <w:t>Задание 1. Придумайте и расскажите историю о том, что будет происходить на одновременном (!) праздновании Дня рождения двух учеников одного класса, но разных национальностей. Задача – отразить как особенности каждой культуры, так и идею дружбы, единства.</w:t>
      </w: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81807">
        <w:rPr>
          <w:rFonts w:ascii="Times New Roman" w:hAnsi="Times New Roman"/>
          <w:i/>
          <w:sz w:val="28"/>
          <w:szCs w:val="28"/>
          <w:u w:val="single"/>
        </w:rPr>
        <w:t>Материал для станции 3 «День рождения у друзей»</w:t>
      </w:r>
    </w:p>
    <w:p w:rsidR="00FC1AB6" w:rsidRPr="00A81807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1807">
        <w:rPr>
          <w:rFonts w:ascii="Times New Roman" w:hAnsi="Times New Roman"/>
          <w:b/>
          <w:sz w:val="28"/>
          <w:szCs w:val="28"/>
        </w:rPr>
        <w:t>Вьетнам.</w:t>
      </w:r>
      <w:r w:rsidRPr="00A81807">
        <w:rPr>
          <w:rFonts w:ascii="Times New Roman" w:hAnsi="Times New Roman"/>
          <w:sz w:val="28"/>
          <w:szCs w:val="28"/>
        </w:rPr>
        <w:t xml:space="preserve"> Во Вьетнаме у детей нет конкретных дней рождения, все празднуют в один день – День новых годов. На первый праздник ребёнок получает от родственников красный конверт со счастливыми деньгами.</w:t>
      </w: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1807">
        <w:rPr>
          <w:rFonts w:ascii="Times New Roman" w:hAnsi="Times New Roman"/>
          <w:b/>
          <w:sz w:val="28"/>
          <w:szCs w:val="28"/>
        </w:rPr>
        <w:t>Голландия.</w:t>
      </w:r>
      <w:r w:rsidRPr="00A81807">
        <w:rPr>
          <w:rFonts w:ascii="Times New Roman" w:hAnsi="Times New Roman"/>
          <w:sz w:val="28"/>
          <w:szCs w:val="28"/>
        </w:rPr>
        <w:t xml:space="preserve"> В Голландии ребёнок, празднующий День своего рождения, получает в подарок от школьного учителя яркую бумажную шляпу. Именинник угощает своих одноклассников сладостями, а его стул украшают разноцветными лентами, цветами и воздушными шарами. С особым размахом голландцы справляют так называемые коронные годы: 5-й, 10-й, 15-й, 20-й и 21-й года жизни.</w:t>
      </w:r>
    </w:p>
    <w:p w:rsidR="00FC1AB6" w:rsidRPr="00A81807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1807">
        <w:rPr>
          <w:rFonts w:ascii="Times New Roman" w:hAnsi="Times New Roman"/>
          <w:b/>
          <w:sz w:val="28"/>
          <w:szCs w:val="28"/>
        </w:rPr>
        <w:t>Дания.</w:t>
      </w:r>
      <w:r w:rsidRPr="00A81807">
        <w:rPr>
          <w:rFonts w:ascii="Times New Roman" w:hAnsi="Times New Roman"/>
          <w:sz w:val="28"/>
          <w:szCs w:val="28"/>
        </w:rPr>
        <w:t xml:space="preserve"> В этот день родители вывешивают на окне дома флаг, сообщая всем прохожим о радостном событии в семье. </w:t>
      </w:r>
    </w:p>
    <w:p w:rsidR="00FC1AB6" w:rsidRPr="00A81807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1807">
        <w:rPr>
          <w:rFonts w:ascii="Times New Roman" w:hAnsi="Times New Roman"/>
          <w:b/>
          <w:sz w:val="28"/>
          <w:szCs w:val="28"/>
        </w:rPr>
        <w:t>Китай.</w:t>
      </w:r>
      <w:r w:rsidRPr="00A81807">
        <w:rPr>
          <w:rFonts w:ascii="Times New Roman" w:hAnsi="Times New Roman"/>
          <w:sz w:val="28"/>
          <w:szCs w:val="28"/>
        </w:rPr>
        <w:t xml:space="preserve"> В Китае на День рождения принято есть длинную лапшу, которая символизирует долголетие. Лапшу необходимо жевать как можно дольше. </w:t>
      </w:r>
    </w:p>
    <w:p w:rsidR="00FC1AB6" w:rsidRPr="00A81807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1807">
        <w:rPr>
          <w:rFonts w:ascii="Times New Roman" w:hAnsi="Times New Roman"/>
          <w:b/>
          <w:sz w:val="28"/>
          <w:szCs w:val="28"/>
        </w:rPr>
        <w:t>Корея.</w:t>
      </w:r>
      <w:r w:rsidRPr="00A81807">
        <w:rPr>
          <w:rFonts w:ascii="Times New Roman" w:hAnsi="Times New Roman"/>
          <w:sz w:val="28"/>
          <w:szCs w:val="28"/>
        </w:rPr>
        <w:t xml:space="preserve"> Самое главное угощение на корейском Дне рождения – рисовые пирожки. Считается, что чем большему количеству человек, раздадут пирожки, тем более долгая жизнь ожидает ребёнка. </w:t>
      </w: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1807">
        <w:rPr>
          <w:rFonts w:ascii="Times New Roman" w:hAnsi="Times New Roman"/>
          <w:b/>
          <w:sz w:val="28"/>
          <w:szCs w:val="28"/>
        </w:rPr>
        <w:t>Великобритания.</w:t>
      </w:r>
      <w:r w:rsidRPr="00A81807">
        <w:rPr>
          <w:rFonts w:ascii="Times New Roman" w:hAnsi="Times New Roman"/>
          <w:sz w:val="28"/>
          <w:szCs w:val="28"/>
        </w:rPr>
        <w:t xml:space="preserve"> В День рождения принято предсказывать судьбу. А в праздничном пироге можно обнаружить монетку - символ будущего богатства.</w:t>
      </w: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C1AB6" w:rsidRDefault="00FC1AB6" w:rsidP="00A81807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A81807">
        <w:rPr>
          <w:rFonts w:ascii="Times New Roman" w:hAnsi="Times New Roman"/>
          <w:b/>
          <w:sz w:val="28"/>
          <w:szCs w:val="28"/>
        </w:rPr>
        <w:t>Станция 4 «Угадай страну по картинкам»</w:t>
      </w:r>
    </w:p>
    <w:p w:rsidR="00FC1AB6" w:rsidRDefault="00FC1AB6" w:rsidP="00A81807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1807">
        <w:rPr>
          <w:rFonts w:ascii="Times New Roman" w:hAnsi="Times New Roman"/>
          <w:sz w:val="28"/>
          <w:szCs w:val="28"/>
        </w:rPr>
        <w:t>Задание 1. Перед вами мешочек с карточками, вам нужно расположить карточки и определить страну, которой они соответствуют.</w:t>
      </w: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Пример:</w:t>
      </w: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F7C4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1" type="#_x0000_t75" style="width:392.5pt;height:303.5pt;visibility:visible">
            <v:imagedata r:id="rId12" o:title=""/>
          </v:shape>
        </w:pict>
      </w: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F7C4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32" type="#_x0000_t75" style="width:297pt;height:200pt;visibility:visible">
            <v:imagedata r:id="rId13" o:title=""/>
          </v:shape>
        </w:pict>
      </w:r>
      <w:r w:rsidRPr="009F7C4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33" type="#_x0000_t75" style="width:353pt;height:223.5pt;visibility:visible">
            <v:imagedata r:id="rId14" o:title=""/>
          </v:shape>
        </w:pict>
      </w: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F7C4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34" type="#_x0000_t75" style="width:282pt;height:218pt;visibility:visible">
            <v:imagedata r:id="rId15" o:title=""/>
          </v:shape>
        </w:pict>
      </w:r>
      <w:r w:rsidRPr="009F7C4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35" type="#_x0000_t75" style="width:380.5pt;height:294.5pt;visibility:visible">
            <v:imagedata r:id="rId16" o:title=""/>
          </v:shape>
        </w:pict>
      </w: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C1AB6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1807">
        <w:rPr>
          <w:rFonts w:ascii="Times New Roman" w:hAnsi="Times New Roman"/>
          <w:b/>
          <w:sz w:val="28"/>
          <w:szCs w:val="28"/>
          <w:u w:val="single"/>
        </w:rPr>
        <w:t>Победителем станет команда</w:t>
      </w:r>
      <w:r w:rsidRPr="00A81807">
        <w:rPr>
          <w:rFonts w:ascii="Times New Roman" w:hAnsi="Times New Roman"/>
          <w:sz w:val="28"/>
          <w:szCs w:val="28"/>
        </w:rPr>
        <w:t>, которая собрала изображение полностью, из большего количества пазлов и смогла назвать, что изображено.</w:t>
      </w:r>
    </w:p>
    <w:p w:rsidR="00FC1AB6" w:rsidRPr="00A81807" w:rsidRDefault="00FC1AB6" w:rsidP="00A818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F7C4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36" type="#_x0000_t75" style="width:243pt;height:319.5pt;visibility:visible">
            <v:imagedata r:id="rId17" o:title=""/>
          </v:shape>
        </w:pict>
      </w:r>
    </w:p>
    <w:p w:rsidR="00FC1AB6" w:rsidRDefault="00FC1AB6" w:rsidP="005448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C1AB6" w:rsidRPr="0054489E" w:rsidRDefault="00FC1AB6" w:rsidP="005448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54489E">
        <w:rPr>
          <w:rFonts w:ascii="Times New Roman" w:hAnsi="Times New Roman"/>
          <w:sz w:val="28"/>
          <w:szCs w:val="28"/>
        </w:rPr>
        <w:t>Формирование глобальных компетенций составляет основу ориентации ученика и успешного его существования в современном социуме. Таким образом, формирование глобальных компетенций — это целостный и непрерывный процесс, при котором ученики могут перенести знания, умения, отношения и ценности в другие сферы своей жизни и деятельности и который мог бы способствовать их дальнейшему саморазвитию и ре</w:t>
      </w:r>
      <w:r>
        <w:rPr>
          <w:rFonts w:ascii="Times New Roman" w:hAnsi="Times New Roman"/>
          <w:sz w:val="28"/>
          <w:szCs w:val="28"/>
        </w:rPr>
        <w:t>ализации как успешной личности.</w:t>
      </w:r>
    </w:p>
    <w:p w:rsidR="00FC1AB6" w:rsidRPr="0054489E" w:rsidRDefault="00FC1AB6" w:rsidP="005448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4489E">
        <w:rPr>
          <w:rFonts w:ascii="Times New Roman" w:hAnsi="Times New Roman"/>
          <w:sz w:val="28"/>
          <w:szCs w:val="28"/>
        </w:rPr>
        <w:t>Овладение глоба</w:t>
      </w:r>
      <w:r>
        <w:rPr>
          <w:rFonts w:ascii="Times New Roman" w:hAnsi="Times New Roman"/>
          <w:sz w:val="28"/>
          <w:szCs w:val="28"/>
        </w:rPr>
        <w:t xml:space="preserve">льными компетенциями на </w:t>
      </w:r>
      <w:r w:rsidRPr="0054489E">
        <w:rPr>
          <w:rFonts w:ascii="Times New Roman" w:hAnsi="Times New Roman"/>
          <w:sz w:val="28"/>
          <w:szCs w:val="28"/>
        </w:rPr>
        <w:t>урока</w:t>
      </w:r>
      <w:r>
        <w:rPr>
          <w:rFonts w:ascii="Times New Roman" w:hAnsi="Times New Roman"/>
          <w:sz w:val="28"/>
          <w:szCs w:val="28"/>
        </w:rPr>
        <w:t>х</w:t>
      </w:r>
      <w:r w:rsidRPr="0054489E">
        <w:rPr>
          <w:rFonts w:ascii="Times New Roman" w:hAnsi="Times New Roman"/>
          <w:sz w:val="28"/>
          <w:szCs w:val="28"/>
        </w:rPr>
        <w:t xml:space="preserve"> английского языка способствует гармоничной жизни в многокультурном сообществе, позволяет адаптироваться и уверенно себя чувствовать на постоянно изменяющемся рынке труда, эффективно и ответственно использовать современные медиаплатформы, ощущать ответственность за развитие международного сообщества.</w:t>
      </w:r>
    </w:p>
    <w:sectPr w:rsidR="00FC1AB6" w:rsidRPr="0054489E" w:rsidSect="00F24D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AB6" w:rsidRDefault="00FC1AB6" w:rsidP="001A544B">
      <w:pPr>
        <w:spacing w:after="0" w:line="240" w:lineRule="auto"/>
      </w:pPr>
      <w:r>
        <w:separator/>
      </w:r>
    </w:p>
  </w:endnote>
  <w:endnote w:type="continuationSeparator" w:id="1">
    <w:p w:rsidR="00FC1AB6" w:rsidRDefault="00FC1AB6" w:rsidP="001A5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AB6" w:rsidRDefault="00FC1AB6" w:rsidP="001A544B">
      <w:pPr>
        <w:spacing w:after="0" w:line="240" w:lineRule="auto"/>
      </w:pPr>
      <w:r>
        <w:separator/>
      </w:r>
    </w:p>
  </w:footnote>
  <w:footnote w:type="continuationSeparator" w:id="1">
    <w:p w:rsidR="00FC1AB6" w:rsidRDefault="00FC1AB6" w:rsidP="001A54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7203"/>
    <w:rsid w:val="00006DB6"/>
    <w:rsid w:val="00053DC0"/>
    <w:rsid w:val="00087203"/>
    <w:rsid w:val="000A6326"/>
    <w:rsid w:val="00182AF5"/>
    <w:rsid w:val="001A544B"/>
    <w:rsid w:val="00375719"/>
    <w:rsid w:val="00387043"/>
    <w:rsid w:val="003E2633"/>
    <w:rsid w:val="0054489E"/>
    <w:rsid w:val="005C17C4"/>
    <w:rsid w:val="005E53DF"/>
    <w:rsid w:val="00721074"/>
    <w:rsid w:val="007E230A"/>
    <w:rsid w:val="00933923"/>
    <w:rsid w:val="009F7C45"/>
    <w:rsid w:val="00A65FF9"/>
    <w:rsid w:val="00A719C5"/>
    <w:rsid w:val="00A81807"/>
    <w:rsid w:val="00B05BA1"/>
    <w:rsid w:val="00DF7B02"/>
    <w:rsid w:val="00EB1E04"/>
    <w:rsid w:val="00EB3908"/>
    <w:rsid w:val="00F24D3E"/>
    <w:rsid w:val="00FC1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DB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DF7B0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F7B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F7B0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F7B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F7B0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F7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7B0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1A5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A544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A5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A544B"/>
    <w:rPr>
      <w:rFonts w:cs="Times New Roman"/>
    </w:rPr>
  </w:style>
  <w:style w:type="paragraph" w:styleId="NormalWeb">
    <w:name w:val="Normal (Web)"/>
    <w:basedOn w:val="Normal"/>
    <w:uiPriority w:val="99"/>
    <w:semiHidden/>
    <w:rsid w:val="00A65F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44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7</Pages>
  <Words>1289</Words>
  <Characters>7352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Наталья</cp:lastModifiedBy>
  <cp:revision>13</cp:revision>
  <dcterms:created xsi:type="dcterms:W3CDTF">2022-12-05T18:38:00Z</dcterms:created>
  <dcterms:modified xsi:type="dcterms:W3CDTF">2024-11-21T18:51:00Z</dcterms:modified>
</cp:coreProperties>
</file>