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Муниципальное  бюджетное общеобразовательное учреждение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«</w:t>
      </w:r>
      <w:proofErr w:type="spellStart"/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Старокрымский</w:t>
      </w:r>
      <w:proofErr w:type="spellEnd"/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 xml:space="preserve"> учебно-воспитательный  комплекс № 1 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 xml:space="preserve"> «Школа-гимназия» имени братьев-партизан Стояновых» 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Кировского района   Республики Крым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( МБОУ  «</w:t>
      </w:r>
      <w:proofErr w:type="spellStart"/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>Старокрымский</w:t>
      </w:r>
      <w:proofErr w:type="spellEnd"/>
      <w:r w:rsidRPr="005858CC">
        <w:rPr>
          <w:rFonts w:ascii="Times New Roman" w:eastAsia="Times New Roman" w:hAnsi="Times New Roman" w:cs="Times New Roman"/>
          <w:b/>
          <w:shadow/>
          <w:sz w:val="28"/>
          <w:szCs w:val="28"/>
          <w:lang w:val="ru-RU" w:eastAsia="ru-RU"/>
        </w:rPr>
        <w:t xml:space="preserve"> УВК №1»)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hadow/>
          <w:sz w:val="18"/>
          <w:szCs w:val="18"/>
          <w:lang w:val="ru-RU" w:eastAsia="ru-RU"/>
        </w:rPr>
      </w:pP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 xml:space="preserve">297345, Республика Крым,  Кировский район,  г. Старый Крым, ул. К. Либкнехта , 33, </w:t>
      </w:r>
    </w:p>
    <w:p w:rsidR="005858CC" w:rsidRPr="005858CC" w:rsidRDefault="005858CC" w:rsidP="005858CC">
      <w:pPr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тел.:0(6555) 5-15-97,</w:t>
      </w:r>
      <w:r w:rsidRPr="005858CC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 xml:space="preserve"> </w:t>
      </w:r>
      <w:proofErr w:type="gramStart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е</w:t>
      </w:r>
      <w:proofErr w:type="gramEnd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-</w:t>
      </w:r>
      <w:r w:rsidRPr="005858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mail</w:t>
      </w:r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: </w:t>
      </w:r>
      <w:proofErr w:type="spellStart"/>
      <w:r w:rsidRPr="005858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skuvk</w:t>
      </w:r>
      <w:proofErr w:type="spellEnd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1.</w:t>
      </w:r>
      <w:proofErr w:type="spellStart"/>
      <w:r w:rsidRPr="005858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kirov</w:t>
      </w:r>
      <w:proofErr w:type="spellEnd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@</w:t>
      </w:r>
      <w:proofErr w:type="spellStart"/>
      <w:r w:rsidRPr="005858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crimeaedu</w:t>
      </w:r>
      <w:proofErr w:type="spellEnd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.</w:t>
      </w:r>
      <w:proofErr w:type="spellStart"/>
      <w:r w:rsidRPr="005858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ru</w:t>
      </w:r>
      <w:proofErr w:type="spellEnd"/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</w:t>
      </w:r>
    </w:p>
    <w:p w:rsidR="005858CC" w:rsidRPr="005858CC" w:rsidRDefault="005858CC" w:rsidP="005858C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5858C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ОКПО 00809397, ОГРН  1149102178213, ИНН 9108117480  КПП 910801001</w:t>
      </w:r>
    </w:p>
    <w:p w:rsidR="005858CC" w:rsidRPr="005858CC" w:rsidRDefault="005858CC" w:rsidP="005858CC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</w:pP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4"/>
        <w:gridCol w:w="5125"/>
      </w:tblGrid>
      <w:tr w:rsidR="001320F1" w:rsidRPr="001320F1" w:rsidTr="001320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0F1" w:rsidRPr="001320F1" w:rsidRDefault="001320F1" w:rsidP="004D4C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</w:t>
            </w:r>
          </w:p>
          <w:p w:rsidR="001320F1" w:rsidRPr="001320F1" w:rsidRDefault="001320F1" w:rsidP="00F303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</w:t>
            </w:r>
            <w:r w:rsidR="005858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5858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5858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.2023 № </w:t>
            </w:r>
            <w:r w:rsidR="00F303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1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0F1" w:rsidRPr="001320F1" w:rsidRDefault="001320F1" w:rsidP="001320F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</w:t>
            </w:r>
          </w:p>
          <w:p w:rsidR="001320F1" w:rsidRPr="001320F1" w:rsidRDefault="005858CC" w:rsidP="00F303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приказом</w:t>
            </w:r>
            <w:r w:rsidR="001320F1" w:rsidRPr="00132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="001320F1"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1320F1"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1320F1"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.2023 № </w:t>
            </w:r>
            <w:r w:rsidR="00F303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</w:p>
        </w:tc>
      </w:tr>
    </w:tbl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Режим занятий учащихся</w:t>
      </w:r>
    </w:p>
    <w:p w:rsidR="00BB19CC" w:rsidRPr="001320F1" w:rsidRDefault="001320F1" w:rsidP="00BB19C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BB19CC"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Настоящий режим занятий учащихся МБОУ (далее – школа) разработан в соответствии с:</w:t>
      </w:r>
    </w:p>
    <w:p w:rsidR="00BB19CC" w:rsidRPr="001320F1" w:rsidRDefault="00BB19CC" w:rsidP="00BB19CC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зовании в Российской Федерации»;</w:t>
      </w:r>
    </w:p>
    <w:p w:rsidR="00BB19CC" w:rsidRPr="001320F1" w:rsidRDefault="00BB19CC" w:rsidP="00BB19CC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врача РФ от 28.09.2020 № 28;</w:t>
      </w:r>
    </w:p>
    <w:p w:rsidR="00453B4A" w:rsidRDefault="00BB19CC" w:rsidP="00BB19C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</w:t>
      </w:r>
      <w:r w:rsidR="001320F1"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1320F1" w:rsidRPr="001320F1" w:rsidRDefault="001320F1" w:rsidP="00BB19C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Общие положения</w:t>
      </w: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320F1" w:rsidRPr="001320F1" w:rsidRDefault="001320F1" w:rsidP="003633E1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врача РФ от 28.01.2021 № 2;</w:t>
      </w:r>
    </w:p>
    <w:p w:rsidR="001320F1" w:rsidRPr="001320F1" w:rsidRDefault="001320F1" w:rsidP="003633E1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22.03.2021 № 115.</w:t>
      </w:r>
    </w:p>
    <w:p w:rsidR="001320F1" w:rsidRPr="001320F1" w:rsidRDefault="001320F1" w:rsidP="003633E1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1320F1" w:rsidRPr="001320F1" w:rsidRDefault="001320F1" w:rsidP="003633E1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Учебный год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Учебный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 составляют учебные период</w:t>
      </w:r>
      <w:proofErr w:type="gramStart"/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ы-</w:t>
      </w:r>
      <w:proofErr w:type="gramEnd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четверти. Количест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четвертей в учебном году – 4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Даты начала и окончания учебного года, продолжительность учебного года, четвертей</w:t>
      </w:r>
      <w:proofErr w:type="gramStart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Режим занятий</w:t>
      </w:r>
    </w:p>
    <w:p w:rsidR="001320F1" w:rsidRPr="001320F1" w:rsidRDefault="003633E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Обучение в школе ведется </w:t>
      </w:r>
      <w:r w:rsidR="001320F1"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5-дневной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неделе.</w:t>
      </w:r>
    </w:p>
    <w:p w:rsidR="001320F1" w:rsidRPr="003633E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Продолжительность урока (академический час) во 2–11-х классах составляет 45 минут. </w:t>
      </w:r>
      <w:proofErr w:type="spellStart"/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Продолжительностьуроков</w:t>
      </w:r>
      <w:proofErr w:type="spellEnd"/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1-м классе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составляет:</w:t>
      </w:r>
    </w:p>
    <w:p w:rsidR="001320F1" w:rsidRPr="001320F1" w:rsidRDefault="001320F1" w:rsidP="001320F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сентябре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декабре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20F1" w:rsidRPr="001320F1" w:rsidRDefault="001320F1" w:rsidP="001320F1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40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январе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мае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20F1" w:rsidRPr="001320F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Учебные занятия в школе организованы в 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одну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смен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Начал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уроков в первую смену – 8.30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После каждого урока </w:t>
      </w:r>
      <w:proofErr w:type="gramStart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предоставляется перерыв 10</w:t>
      </w:r>
      <w:r w:rsidR="0058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-20 мин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Расписание звонков для 1-го класса: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5858CC" w:rsidRPr="00D4122E" w:rsidTr="0051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Default="005858CC" w:rsidP="005179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</w:p>
          <w:p w:rsidR="005858CC" w:rsidRPr="00D4122E" w:rsidRDefault="005858CC" w:rsidP="005179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D4122E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D4122E" w:rsidRDefault="005858CC" w:rsidP="005179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5858CC" w:rsidRDefault="005858CC" w:rsidP="005858C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58CC" w:rsidRPr="001320F1" w:rsidRDefault="005858CC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0F1" w:rsidRDefault="001320F1" w:rsidP="001320F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Расписание звонков для 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2-11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5858CC" w:rsidRPr="005858CC" w:rsidTr="00517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8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11:3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858CC" w:rsidRPr="00F30347" w:rsidTr="005179D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858CC" w:rsidRPr="005858CC" w:rsidTr="005179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8CC" w:rsidRPr="005858CC" w:rsidRDefault="005858CC" w:rsidP="005858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8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5858CC" w:rsidRPr="001320F1" w:rsidRDefault="005858CC" w:rsidP="001320F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1320F1" w:rsidRPr="001320F1" w:rsidRDefault="001320F1" w:rsidP="001320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proofErr w:type="spellEnd"/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превышает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320F1" w:rsidRPr="001320F1" w:rsidRDefault="001320F1" w:rsidP="003633E1">
      <w:pPr>
        <w:numPr>
          <w:ilvl w:val="0"/>
          <w:numId w:val="4"/>
        </w:numPr>
        <w:tabs>
          <w:tab w:val="clear" w:pos="720"/>
          <w:tab w:val="num" w:pos="426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1320F1" w:rsidRPr="001320F1" w:rsidRDefault="001320F1" w:rsidP="003633E1">
      <w:pPr>
        <w:numPr>
          <w:ilvl w:val="0"/>
          <w:numId w:val="4"/>
        </w:numPr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1320F1" w:rsidRPr="001320F1" w:rsidRDefault="001320F1" w:rsidP="001320F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5 – 6-х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proofErr w:type="spellEnd"/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20F1" w:rsidRPr="001320F1" w:rsidRDefault="001320F1" w:rsidP="001320F1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7 – 11-х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spellEnd"/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320F1">
        <w:rPr>
          <w:rFonts w:ascii="Times New Roman" w:hAnsi="Times New Roman" w:cs="Times New Roman"/>
          <w:color w:val="000000"/>
          <w:sz w:val="28"/>
          <w:szCs w:val="28"/>
        </w:rPr>
        <w:t>семи</w:t>
      </w:r>
      <w:proofErr w:type="spellEnd"/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20F1" w:rsidRPr="001320F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занятий по дополнительным образовательным программам осуществляется для детей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7–10 лет не позднее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20.00,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детей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10–18 лет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позднее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21.00.</w:t>
      </w:r>
    </w:p>
    <w:p w:rsidR="001320F1" w:rsidRPr="00097DC9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Особенностиорганизацииобразовательногопроцесса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Особенности режима занятий при электронном и дистанционном обучении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образовательных целей мобильные средства связи не используются.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Режим внеурочной деятельности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календарными планами воспитательной работы, приказами директора школы.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Между урочной и внеурочной деятельностью предусматривается перемена не менее 30 минут, за исключением занятий с учащимися с </w:t>
      </w:r>
      <w:r w:rsidR="00A323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обучение которых осуществляется по специальной индивидуальной программе развития.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  <w:bookmarkStart w:id="0" w:name="_GoBack"/>
      <w:bookmarkEnd w:id="0"/>
    </w:p>
    <w:sectPr w:rsidR="001320F1" w:rsidRPr="001320F1" w:rsidSect="00B22C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24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7A5D"/>
    <w:rsid w:val="00097DC9"/>
    <w:rsid w:val="001320F1"/>
    <w:rsid w:val="00281128"/>
    <w:rsid w:val="003633E1"/>
    <w:rsid w:val="00453B4A"/>
    <w:rsid w:val="005858CC"/>
    <w:rsid w:val="0060578C"/>
    <w:rsid w:val="00671998"/>
    <w:rsid w:val="00687A5D"/>
    <w:rsid w:val="00A323F3"/>
    <w:rsid w:val="00B22CC0"/>
    <w:rsid w:val="00BB19CC"/>
    <w:rsid w:val="00D86129"/>
    <w:rsid w:val="00DC35FF"/>
    <w:rsid w:val="00E478AD"/>
    <w:rsid w:val="00E54D62"/>
    <w:rsid w:val="00F3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F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15</cp:revision>
  <cp:lastPrinted>2023-08-07T13:41:00Z</cp:lastPrinted>
  <dcterms:created xsi:type="dcterms:W3CDTF">2023-05-26T04:53:00Z</dcterms:created>
  <dcterms:modified xsi:type="dcterms:W3CDTF">2023-08-07T13:41:00Z</dcterms:modified>
</cp:coreProperties>
</file>