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424" w:rsidRPr="002A0DBD" w:rsidRDefault="00286424" w:rsidP="002A0DBD">
      <w:pPr>
        <w:spacing w:after="0" w:line="240" w:lineRule="auto"/>
        <w:ind w:left="-284" w:firstLine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0D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Муниципальное бюджетное дошкольное образовательное</w:t>
      </w:r>
    </w:p>
    <w:p w:rsidR="00286424" w:rsidRPr="002A0DBD" w:rsidRDefault="00286424" w:rsidP="002A0DBD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A0D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учреждение «</w:t>
      </w:r>
      <w:proofErr w:type="spellStart"/>
      <w:r w:rsidRPr="002A0D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Раздольненский</w:t>
      </w:r>
      <w:proofErr w:type="spellEnd"/>
      <w:r w:rsidRPr="002A0D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2A0D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детский  сад</w:t>
      </w:r>
      <w:proofErr w:type="gramEnd"/>
      <w:r w:rsidRPr="002A0D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№ 1 «Звёздочка»</w:t>
      </w:r>
    </w:p>
    <w:p w:rsidR="00286424" w:rsidRPr="002A0DBD" w:rsidRDefault="00286424" w:rsidP="002A0DBD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2A0D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Раздольненского</w:t>
      </w:r>
      <w:proofErr w:type="spellEnd"/>
      <w:r w:rsidRPr="002A0D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2A0D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района  Республики</w:t>
      </w:r>
      <w:proofErr w:type="gramEnd"/>
      <w:r w:rsidRPr="002A0D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Крым</w:t>
      </w:r>
    </w:p>
    <w:p w:rsidR="00286424" w:rsidRPr="00286424" w:rsidRDefault="00286424" w:rsidP="0079373D">
      <w:pPr>
        <w:spacing w:after="0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86424" w:rsidRPr="00286424" w:rsidRDefault="00286424" w:rsidP="0079373D">
      <w:pPr>
        <w:spacing w:after="0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86424" w:rsidRDefault="00286424" w:rsidP="0079373D">
      <w:pPr>
        <w:spacing w:after="0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6424" w:rsidRDefault="00286424" w:rsidP="0079373D">
      <w:pPr>
        <w:spacing w:after="0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6424" w:rsidRDefault="00286424" w:rsidP="0079373D">
      <w:pPr>
        <w:spacing w:after="0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6424" w:rsidRDefault="00286424" w:rsidP="0079373D">
      <w:pPr>
        <w:spacing w:after="0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6424" w:rsidRDefault="00286424" w:rsidP="0079373D">
      <w:pPr>
        <w:spacing w:after="0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6424" w:rsidRDefault="00286424" w:rsidP="0079373D">
      <w:pPr>
        <w:spacing w:after="0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6424" w:rsidRDefault="00286424" w:rsidP="0079373D">
      <w:pPr>
        <w:spacing w:after="0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6424" w:rsidRDefault="00286424" w:rsidP="0079373D">
      <w:pPr>
        <w:spacing w:after="0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6424" w:rsidRDefault="00286424" w:rsidP="0079373D">
      <w:pPr>
        <w:spacing w:after="0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6424" w:rsidRDefault="00286424" w:rsidP="0079373D">
      <w:pPr>
        <w:spacing w:after="0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86424" w:rsidRDefault="00286424" w:rsidP="0079373D">
      <w:pPr>
        <w:spacing w:after="0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2864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Консультация</w:t>
      </w:r>
      <w:r w:rsidR="00D41DC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D41DC8" w:rsidRDefault="00D41DC8" w:rsidP="0079373D">
      <w:pPr>
        <w:spacing w:after="0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для педагогов</w:t>
      </w:r>
    </w:p>
    <w:p w:rsidR="00286424" w:rsidRPr="002A0DBD" w:rsidRDefault="00286424" w:rsidP="0079373D">
      <w:pPr>
        <w:spacing w:after="0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2864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  <w:r w:rsidRPr="002A0D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«Роль регионального компонента</w:t>
      </w:r>
    </w:p>
    <w:p w:rsidR="00286424" w:rsidRPr="002A0DBD" w:rsidRDefault="00286424" w:rsidP="0079373D">
      <w:pPr>
        <w:spacing w:after="0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 w:rsidRPr="002A0D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в нравст</w:t>
      </w:r>
      <w:r w:rsidR="00D41DC8" w:rsidRPr="002A0DB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венном воспитании дошкольников»</w:t>
      </w:r>
    </w:p>
    <w:p w:rsidR="00286424" w:rsidRPr="002A0DBD" w:rsidRDefault="00286424" w:rsidP="0079373D">
      <w:pPr>
        <w:jc w:val="center"/>
        <w:rPr>
          <w:sz w:val="40"/>
          <w:szCs w:val="40"/>
        </w:rPr>
      </w:pPr>
    </w:p>
    <w:p w:rsidR="00286424" w:rsidRPr="00286424" w:rsidRDefault="00286424" w:rsidP="0079373D">
      <w:pPr>
        <w:rPr>
          <w:sz w:val="32"/>
          <w:szCs w:val="32"/>
        </w:rPr>
      </w:pPr>
    </w:p>
    <w:p w:rsidR="00286424" w:rsidRPr="00286424" w:rsidRDefault="00286424" w:rsidP="0079373D">
      <w:pPr>
        <w:rPr>
          <w:sz w:val="32"/>
          <w:szCs w:val="32"/>
        </w:rPr>
      </w:pPr>
    </w:p>
    <w:p w:rsidR="00286424" w:rsidRPr="00286424" w:rsidRDefault="00286424" w:rsidP="0079373D">
      <w:pPr>
        <w:rPr>
          <w:sz w:val="32"/>
          <w:szCs w:val="32"/>
        </w:rPr>
      </w:pPr>
    </w:p>
    <w:p w:rsidR="00286424" w:rsidRDefault="00286424" w:rsidP="0079373D"/>
    <w:p w:rsidR="00286424" w:rsidRDefault="00286424" w:rsidP="0079373D"/>
    <w:p w:rsidR="00286424" w:rsidRDefault="00286424" w:rsidP="0079373D"/>
    <w:p w:rsidR="00286424" w:rsidRDefault="00286424" w:rsidP="00263DD0"/>
    <w:p w:rsidR="00286424" w:rsidRPr="00DC2A45" w:rsidRDefault="00286424" w:rsidP="002A0DBD">
      <w:pPr>
        <w:spacing w:after="0" w:line="270" w:lineRule="atLeast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86424" w:rsidRPr="00DC2A45" w:rsidRDefault="00286424" w:rsidP="0079373D">
      <w:pPr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F33B3F">
        <w:rPr>
          <w:rFonts w:ascii="Times New Roman" w:hAnsi="Times New Roman" w:cs="Times New Roman"/>
          <w:b/>
          <w:sz w:val="28"/>
          <w:szCs w:val="28"/>
        </w:rPr>
        <w:t>Подготовила воспитатель: Гончар О.В.</w:t>
      </w:r>
    </w:p>
    <w:p w:rsidR="00286424" w:rsidRPr="00286424" w:rsidRDefault="00286424" w:rsidP="007937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Дата проведения</w:t>
      </w:r>
      <w:r w:rsidRPr="00286424">
        <w:rPr>
          <w:rFonts w:ascii="Times New Roman" w:hAnsi="Times New Roman" w:cs="Times New Roman"/>
          <w:b/>
          <w:sz w:val="28"/>
          <w:szCs w:val="28"/>
        </w:rPr>
        <w:t>:______________</w:t>
      </w:r>
    </w:p>
    <w:p w:rsidR="00286424" w:rsidRDefault="00286424" w:rsidP="0079373D"/>
    <w:p w:rsidR="00286424" w:rsidRPr="00286424" w:rsidRDefault="00286424" w:rsidP="002864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286424">
        <w:rPr>
          <w:rFonts w:ascii="Times New Roman" w:hAnsi="Times New Roman" w:cs="Times New Roman"/>
          <w:b/>
          <w:sz w:val="28"/>
          <w:szCs w:val="28"/>
        </w:rPr>
        <w:t>гт</w:t>
      </w:r>
      <w:proofErr w:type="spellEnd"/>
      <w:r w:rsidRPr="00286424">
        <w:rPr>
          <w:rFonts w:ascii="Times New Roman" w:hAnsi="Times New Roman" w:cs="Times New Roman"/>
          <w:b/>
          <w:sz w:val="28"/>
          <w:szCs w:val="28"/>
        </w:rPr>
        <w:t>. Раздольное</w:t>
      </w:r>
    </w:p>
    <w:p w:rsidR="004E2BDE" w:rsidRPr="004E2BDE" w:rsidRDefault="004E2BDE" w:rsidP="002A0DBD">
      <w:pPr>
        <w:spacing w:after="0" w:line="240" w:lineRule="auto"/>
        <w:ind w:right="566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BDE">
        <w:rPr>
          <w:rFonts w:ascii="Times New Roman" w:hAnsi="Times New Roman" w:cs="Times New Roman"/>
          <w:sz w:val="28"/>
          <w:szCs w:val="28"/>
        </w:rPr>
        <w:lastRenderedPageBreak/>
        <w:t xml:space="preserve">В настоящее время наше общество подвергнуто большой опасности – разрушению личности. Проблема духовно-нравственного и патриотического воспитания детей в настоящее время стала чрезвычайно актуальной в связи с заметным ухудшением нравственного и духовного состояния подрастающего поколения, которое проявляется в искажениях нравственного сознания, эмоциональной, волевой и социальной незрелости детей, подростков и молодежи  педагогическое сообщество заново пытается понять, каким образом привить современным детям нравственно-духовные ценности. </w:t>
      </w:r>
    </w:p>
    <w:p w:rsidR="004E2BDE" w:rsidRPr="004E2BDE" w:rsidRDefault="004E2BDE" w:rsidP="002A0DBD">
      <w:pPr>
        <w:spacing w:after="0" w:line="240" w:lineRule="auto"/>
        <w:ind w:right="566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BDE">
        <w:rPr>
          <w:rFonts w:ascii="Times New Roman" w:hAnsi="Times New Roman" w:cs="Times New Roman"/>
          <w:sz w:val="28"/>
          <w:szCs w:val="28"/>
        </w:rPr>
        <w:t>Сегодня на ребенка с самого рождения обрушивается огромный массив информации: СМИ, школа, детский сад, кино, Интернет – все это скорее способствует размыванию нравственных норм и заставляет</w:t>
      </w:r>
      <w:bookmarkStart w:id="0" w:name="_GoBack"/>
      <w:bookmarkEnd w:id="0"/>
      <w:r w:rsidRPr="004E2BDE">
        <w:rPr>
          <w:rFonts w:ascii="Times New Roman" w:hAnsi="Times New Roman" w:cs="Times New Roman"/>
          <w:sz w:val="28"/>
          <w:szCs w:val="28"/>
        </w:rPr>
        <w:t xml:space="preserve"> нас очень серьезно задуматься над проблемой эффективного нравственного воспитания детей.</w:t>
      </w:r>
    </w:p>
    <w:p w:rsidR="004E2BDE" w:rsidRPr="004E2BDE" w:rsidRDefault="004E2BDE" w:rsidP="0051651E">
      <w:pPr>
        <w:tabs>
          <w:tab w:val="left" w:pos="8789"/>
        </w:tabs>
        <w:spacing w:after="0" w:line="240" w:lineRule="auto"/>
        <w:ind w:right="566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BDE">
        <w:rPr>
          <w:rFonts w:ascii="Times New Roman" w:hAnsi="Times New Roman" w:cs="Times New Roman"/>
          <w:sz w:val="28"/>
          <w:szCs w:val="28"/>
        </w:rPr>
        <w:t xml:space="preserve">Ребенок, способный правильно оценить и понять чувства и эмоции другого человека, для которого понятие дружба, справедливость, сострадание, доброта, любовь не являются пустым звуком, имеет высокий уровень эмоционального развития, не имеет проблем с окружающими, он гораздо устойчивее переносит стрессовые ситуации и не поддается негативному воздействию на них. </w:t>
      </w:r>
    </w:p>
    <w:p w:rsidR="004E2BDE" w:rsidRPr="004E2BDE" w:rsidRDefault="004E2BDE" w:rsidP="0051651E">
      <w:pPr>
        <w:tabs>
          <w:tab w:val="left" w:pos="8789"/>
        </w:tabs>
        <w:spacing w:after="0" w:line="240" w:lineRule="auto"/>
        <w:ind w:right="566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BDE">
        <w:rPr>
          <w:rFonts w:ascii="Times New Roman" w:hAnsi="Times New Roman" w:cs="Times New Roman"/>
          <w:sz w:val="28"/>
          <w:szCs w:val="28"/>
        </w:rPr>
        <w:t xml:space="preserve">Нравственное воспитание дошкольников особенно важно, потому как именно в дошкольном возрасте ребенок особенно восприимчив к усвоению нравственных норм и требований. Это одна из очень важных сторон процесса формирования личности процесса. Духовно – нравственное воспитание детей – непрерывный процесс усвоения ими установленных в обществе образцов поведения, которые в дальнейшем будут регулировать его поступки. В результате такого нравственного воспитания ребенок начинает действовать не потому что хочет заслужить одобрение взрослого, а потому, что считает необходимым соблюдение самой нормы поведения, как важного правила в отношениях между людьми. В дошкольном возрасте стержнем, который будет определять нравственное воспитание личности ребенка, является установление гуманистических отношений между детьми, опора на свои чувства, эмоциональная отзывчивость. В жизни ребенка эмоции играют очень важную роль, они помогают реагировать на окружающую действительность и формировать свое отношение. </w:t>
      </w:r>
    </w:p>
    <w:p w:rsidR="004E2BDE" w:rsidRPr="004E2BDE" w:rsidRDefault="004E2BDE" w:rsidP="0051651E">
      <w:pPr>
        <w:spacing w:after="0" w:line="240" w:lineRule="auto"/>
        <w:ind w:right="42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BDE">
        <w:rPr>
          <w:rFonts w:ascii="Times New Roman" w:hAnsi="Times New Roman" w:cs="Times New Roman"/>
          <w:sz w:val="28"/>
          <w:szCs w:val="28"/>
        </w:rPr>
        <w:t xml:space="preserve">В российской педагогике  воспитание всегда связывалось с развитием духовно - нравственной сферы, ставило перед собой основную  цель – воспитывать подрастающее поколение  мыслящим,  добродетельным,  милосердным, совестливым, честным, трудолюбивым, скромным, уважительным и  ответственным.  И в настоящее время главной </w:t>
      </w:r>
      <w:proofErr w:type="gramStart"/>
      <w:r w:rsidRPr="004E2BDE">
        <w:rPr>
          <w:rFonts w:ascii="Times New Roman" w:hAnsi="Times New Roman" w:cs="Times New Roman"/>
          <w:sz w:val="28"/>
          <w:szCs w:val="28"/>
        </w:rPr>
        <w:t>целью  остаётся</w:t>
      </w:r>
      <w:proofErr w:type="gramEnd"/>
      <w:r w:rsidRPr="004E2BDE">
        <w:rPr>
          <w:rFonts w:ascii="Times New Roman" w:hAnsi="Times New Roman" w:cs="Times New Roman"/>
          <w:sz w:val="28"/>
          <w:szCs w:val="28"/>
        </w:rPr>
        <w:t xml:space="preserve"> формирование основ духовно - нравственной личности с активной жизненной позицией и творческим потенциалом, способной к самосовершенствованию и гармоничному взаимодействию с другими людьми.</w:t>
      </w:r>
    </w:p>
    <w:p w:rsidR="004E2BDE" w:rsidRPr="004E2BDE" w:rsidRDefault="004E2BDE" w:rsidP="0051651E">
      <w:pPr>
        <w:spacing w:after="0" w:line="240" w:lineRule="auto"/>
        <w:ind w:right="424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BDE">
        <w:rPr>
          <w:rFonts w:ascii="Times New Roman" w:hAnsi="Times New Roman" w:cs="Times New Roman"/>
          <w:sz w:val="28"/>
          <w:szCs w:val="28"/>
        </w:rPr>
        <w:lastRenderedPageBreak/>
        <w:t>Одним из приоритетных направлений  в работе с детьми дошкольн</w:t>
      </w:r>
      <w:r>
        <w:rPr>
          <w:rFonts w:ascii="Times New Roman" w:hAnsi="Times New Roman" w:cs="Times New Roman"/>
          <w:sz w:val="28"/>
          <w:szCs w:val="28"/>
        </w:rPr>
        <w:t>ого возраста  является</w:t>
      </w:r>
      <w:r w:rsidRPr="004E2BDE">
        <w:rPr>
          <w:rFonts w:ascii="Times New Roman" w:hAnsi="Times New Roman" w:cs="Times New Roman"/>
          <w:sz w:val="28"/>
          <w:szCs w:val="28"/>
        </w:rPr>
        <w:t xml:space="preserve"> воспитание нравственных начал, духовности, патриотизма и толерантности.</w:t>
      </w:r>
    </w:p>
    <w:p w:rsidR="00286424" w:rsidRPr="00913810" w:rsidRDefault="004E2BDE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2BDE">
        <w:rPr>
          <w:rFonts w:ascii="Times New Roman" w:hAnsi="Times New Roman" w:cs="Times New Roman"/>
          <w:sz w:val="28"/>
          <w:szCs w:val="28"/>
        </w:rPr>
        <w:t>Дети наше будущее, а будущее невозможно без прошлого. Прошлое нашей страны – это история России, история малой Родины. Отторжение подрастающего поколения от отечественной культуры, от общественно – исторического опыта поколений – одна из серьезных проблем нашего времени.</w:t>
      </w:r>
    </w:p>
    <w:p w:rsidR="00347CD9" w:rsidRPr="00347CD9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sz w:val="28"/>
          <w:szCs w:val="28"/>
        </w:rPr>
        <w:t>Начало 2015 года для педагогической общественности ознаменовано  созданием нового государственной важности документа, имеющего особую актуальность в сложившихся реалиях жизни российского общества – «Стратегии развития воспитания в Российской Федерации на период с 2015 – 2025 года».</w:t>
      </w:r>
    </w:p>
    <w:p w:rsidR="00347CD9" w:rsidRPr="00347CD9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sz w:val="28"/>
          <w:szCs w:val="28"/>
        </w:rPr>
        <w:t>Цель стратегии – развитие государственно-общественной системы воспитания Российской Федерации в период до 2025 г., которая будет обеспечивать формирование </w:t>
      </w:r>
      <w:r w:rsidRPr="00347CD9">
        <w:rPr>
          <w:rFonts w:ascii="Times New Roman" w:hAnsi="Times New Roman" w:cs="Times New Roman"/>
          <w:i/>
          <w:iCs/>
          <w:sz w:val="28"/>
          <w:szCs w:val="28"/>
        </w:rPr>
        <w:t>российской гражданской идентичности</w:t>
      </w:r>
      <w:r w:rsidRPr="00347CD9">
        <w:rPr>
          <w:rFonts w:ascii="Times New Roman" w:hAnsi="Times New Roman" w:cs="Times New Roman"/>
          <w:sz w:val="28"/>
          <w:szCs w:val="28"/>
        </w:rPr>
        <w:t>, консолидацию общества, укрепление моральных основ общественной жизни, успешную социализацию детей и молодежи и некоторые другие аспекты.</w:t>
      </w:r>
    </w:p>
    <w:p w:rsidR="00347CD9" w:rsidRPr="00347CD9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sz w:val="28"/>
          <w:szCs w:val="28"/>
        </w:rPr>
        <w:t xml:space="preserve"> Ориентируясь </w:t>
      </w:r>
      <w:proofErr w:type="gramStart"/>
      <w:r w:rsidRPr="00347CD9">
        <w:rPr>
          <w:rFonts w:ascii="Times New Roman" w:hAnsi="Times New Roman" w:cs="Times New Roman"/>
          <w:sz w:val="28"/>
          <w:szCs w:val="28"/>
        </w:rPr>
        <w:t>на  целевые</w:t>
      </w:r>
      <w:proofErr w:type="gramEnd"/>
      <w:r w:rsidRPr="00347CD9">
        <w:rPr>
          <w:rFonts w:ascii="Times New Roman" w:hAnsi="Times New Roman" w:cs="Times New Roman"/>
          <w:sz w:val="28"/>
          <w:szCs w:val="28"/>
        </w:rPr>
        <w:t xml:space="preserve"> приоритеты Стратегии развития воспитания в Российской Федерации и в целях консолидации усилий исполнительных органов государственной власти Республики Крым и органов местного самоуправления муниципальных образований в Республике Крым в реализации государственной политики по патриотическому воспитанию населения в Республике Крым 18 декабря 2014 года № 522-У была утверждена Концепция патриотического и духовно-нравственного воспитания населения в Республике Крым.</w:t>
      </w:r>
    </w:p>
    <w:p w:rsidR="00347CD9" w:rsidRPr="00347CD9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sz w:val="28"/>
          <w:szCs w:val="28"/>
        </w:rPr>
        <w:t>Концепция патриотического и духовно-нравственного воспитания является документом, отражающим основной взгляд на процесс реализации в Республике Крым общегосударственной политики в области формирования гражданской позиции и воспитания патриотизма.</w:t>
      </w:r>
    </w:p>
    <w:p w:rsidR="00347CD9" w:rsidRPr="00347CD9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sz w:val="28"/>
          <w:szCs w:val="28"/>
        </w:rPr>
        <w:t>Цель Концепции – формирование в Республике Крым единого духовного пространства, базирующегося на принципах патриотизма и гражданственности, высокой культуры личности, сохранения и преумножения культурно-исторического достояния всех национальностей, проживающих в Российской Федерации, гармоничного межкультурного взаимодействия, традиционных морально-этических ценностей, соблюдения прав и свобод человека, уважения человеческого достоинства.</w:t>
      </w:r>
    </w:p>
    <w:p w:rsidR="00347CD9" w:rsidRPr="00347CD9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sz w:val="28"/>
          <w:szCs w:val="28"/>
        </w:rPr>
        <w:t>Приоритетным объектом патриотического и духовно-нравственного воспитания является молодежь, дети и подростки.</w:t>
      </w:r>
    </w:p>
    <w:p w:rsidR="00347CD9" w:rsidRPr="00347CD9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sz w:val="28"/>
          <w:szCs w:val="28"/>
        </w:rPr>
        <w:t xml:space="preserve">Наш Крым уникален и, безусловно, он отличается от других регионов нашей страны. Издревле Крым был полиэтнической и </w:t>
      </w:r>
      <w:proofErr w:type="spellStart"/>
      <w:r w:rsidRPr="00347CD9">
        <w:rPr>
          <w:rFonts w:ascii="Times New Roman" w:hAnsi="Times New Roman" w:cs="Times New Roman"/>
          <w:sz w:val="28"/>
          <w:szCs w:val="28"/>
        </w:rPr>
        <w:t>поликонфессиональной</w:t>
      </w:r>
      <w:proofErr w:type="spellEnd"/>
      <w:r w:rsidRPr="00347CD9">
        <w:rPr>
          <w:rFonts w:ascii="Times New Roman" w:hAnsi="Times New Roman" w:cs="Times New Roman"/>
          <w:sz w:val="28"/>
          <w:szCs w:val="28"/>
        </w:rPr>
        <w:t xml:space="preserve"> территорией. Крымский полуостров во все времена не терял своеобразия, какие бы общественные катаклизмы не случались на его земле и в мире.</w:t>
      </w:r>
    </w:p>
    <w:p w:rsidR="00347CD9" w:rsidRPr="00347CD9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sz w:val="28"/>
          <w:szCs w:val="28"/>
        </w:rPr>
        <w:lastRenderedPageBreak/>
        <w:t xml:space="preserve">Крым на протяжении многих веков играл значительную роль в истории и культуре России. В X-XI вв. на Крымском полуострове существовало как часть Киевской Руси древнерусское </w:t>
      </w:r>
      <w:proofErr w:type="spellStart"/>
      <w:r w:rsidRPr="00347CD9">
        <w:rPr>
          <w:rFonts w:ascii="Times New Roman" w:hAnsi="Times New Roman" w:cs="Times New Roman"/>
          <w:sz w:val="28"/>
          <w:szCs w:val="28"/>
        </w:rPr>
        <w:t>Тмутараканское</w:t>
      </w:r>
      <w:proofErr w:type="spellEnd"/>
      <w:r w:rsidRPr="00347CD9">
        <w:rPr>
          <w:rFonts w:ascii="Times New Roman" w:hAnsi="Times New Roman" w:cs="Times New Roman"/>
          <w:sz w:val="28"/>
          <w:szCs w:val="28"/>
        </w:rPr>
        <w:t xml:space="preserve"> княжество. В XIII-XV веках православное княжество </w:t>
      </w:r>
      <w:proofErr w:type="spellStart"/>
      <w:r w:rsidRPr="00347CD9">
        <w:rPr>
          <w:rFonts w:ascii="Times New Roman" w:hAnsi="Times New Roman" w:cs="Times New Roman"/>
          <w:sz w:val="28"/>
          <w:szCs w:val="28"/>
        </w:rPr>
        <w:t>Феодоро</w:t>
      </w:r>
      <w:proofErr w:type="spellEnd"/>
      <w:r w:rsidRPr="00347CD9">
        <w:rPr>
          <w:rFonts w:ascii="Times New Roman" w:hAnsi="Times New Roman" w:cs="Times New Roman"/>
          <w:sz w:val="28"/>
          <w:szCs w:val="28"/>
        </w:rPr>
        <w:t xml:space="preserve"> сформировало тесные взаимоотношения с Московским княжеством. В 1783 году Крым воссоединился с Россией на основании Манифеста о присоединении полуострова Крымского, острова Тамани и всей Кубанской стороны под державу Российскую, подписанного императрицей Всероссийской Екатериной Великой. За короткое время Крымский полуостров стал быстро превращаться в важнейший для России культурный и торговый регион Причерноморья, а в Севастополе началось создание Черноморского флота России.</w:t>
      </w:r>
    </w:p>
    <w:p w:rsidR="00347CD9" w:rsidRPr="00347CD9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sz w:val="28"/>
          <w:szCs w:val="28"/>
        </w:rPr>
        <w:t xml:space="preserve">С Крымом связаны героические страницы истории России. События Крымской войны 1853-1856 гг. и такие ее масштабные эпизоды, как сражение на реке </w:t>
      </w:r>
      <w:proofErr w:type="spellStart"/>
      <w:r w:rsidRPr="00347CD9">
        <w:rPr>
          <w:rFonts w:ascii="Times New Roman" w:hAnsi="Times New Roman" w:cs="Times New Roman"/>
          <w:sz w:val="28"/>
          <w:szCs w:val="28"/>
        </w:rPr>
        <w:t>Альме</w:t>
      </w:r>
      <w:proofErr w:type="spellEnd"/>
      <w:r w:rsidRPr="00347CD9">
        <w:rPr>
          <w:rFonts w:ascii="Times New Roman" w:hAnsi="Times New Roman" w:cs="Times New Roman"/>
          <w:sz w:val="28"/>
          <w:szCs w:val="28"/>
        </w:rPr>
        <w:t xml:space="preserve"> и оборона Севастополя в 1854-1855 гг. стали примером героизма русского солдата.</w:t>
      </w:r>
    </w:p>
    <w:p w:rsidR="00347CD9" w:rsidRPr="00347CD9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sz w:val="28"/>
          <w:szCs w:val="28"/>
        </w:rPr>
        <w:t xml:space="preserve">Победа в Великой Отечественной войне - одна из самых ярких страниц истории, результат и пример героизма и преданности Родине. Крым вписан в страницы истории Великой Отечественной войны обороной Севастополя 1941-1942 гг., </w:t>
      </w:r>
      <w:proofErr w:type="spellStart"/>
      <w:r w:rsidRPr="00347CD9">
        <w:rPr>
          <w:rFonts w:ascii="Times New Roman" w:hAnsi="Times New Roman" w:cs="Times New Roman"/>
          <w:sz w:val="28"/>
          <w:szCs w:val="28"/>
        </w:rPr>
        <w:t>Керченско-Эльтигенской</w:t>
      </w:r>
      <w:proofErr w:type="spellEnd"/>
      <w:r w:rsidRPr="00347CD9">
        <w:rPr>
          <w:rFonts w:ascii="Times New Roman" w:hAnsi="Times New Roman" w:cs="Times New Roman"/>
          <w:sz w:val="28"/>
          <w:szCs w:val="28"/>
        </w:rPr>
        <w:t xml:space="preserve"> десантной операцией 1943 г., героическим сопротивлением фашистским оккупантам партизан и подпольщиков, многими другими примерами мужественной и героической службы стране.</w:t>
      </w:r>
    </w:p>
    <w:p w:rsidR="00347CD9" w:rsidRPr="00347CD9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sz w:val="28"/>
          <w:szCs w:val="28"/>
        </w:rPr>
        <w:t xml:space="preserve">Республика Крым является одним из центров русской культурной жизни. С Крымом ассоциируются имена Александра Пушкина, Антона Чехова, Константина </w:t>
      </w:r>
      <w:proofErr w:type="spellStart"/>
      <w:r w:rsidRPr="00347CD9">
        <w:rPr>
          <w:rFonts w:ascii="Times New Roman" w:hAnsi="Times New Roman" w:cs="Times New Roman"/>
          <w:sz w:val="28"/>
          <w:szCs w:val="28"/>
        </w:rPr>
        <w:t>Тренева</w:t>
      </w:r>
      <w:proofErr w:type="spellEnd"/>
      <w:r w:rsidRPr="00347CD9">
        <w:rPr>
          <w:rFonts w:ascii="Times New Roman" w:hAnsi="Times New Roman" w:cs="Times New Roman"/>
          <w:sz w:val="28"/>
          <w:szCs w:val="28"/>
        </w:rPr>
        <w:t>, Михаила Волошина, Марины Цветаевой, Ильи Сельвинского, Ивана Айвазовского, Николая Краснова и многих других известных деятелей культуры и искусства.</w:t>
      </w:r>
    </w:p>
    <w:p w:rsidR="00347CD9" w:rsidRPr="00347CD9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sz w:val="28"/>
          <w:szCs w:val="28"/>
        </w:rPr>
        <w:t xml:space="preserve">Понимая значимость укрепления патриотических настроений внутри крымского общества, имеющих прочную историческую, культурную и гуманитарную основу, необходимо учитывать важную региональную особенность Республики Крым, заключающуюся в </w:t>
      </w:r>
      <w:proofErr w:type="spellStart"/>
      <w:r w:rsidRPr="00347CD9">
        <w:rPr>
          <w:rFonts w:ascii="Times New Roman" w:hAnsi="Times New Roman" w:cs="Times New Roman"/>
          <w:sz w:val="28"/>
          <w:szCs w:val="28"/>
        </w:rPr>
        <w:t>полиэтноконфессиональном</w:t>
      </w:r>
      <w:proofErr w:type="spellEnd"/>
      <w:r w:rsidRPr="00347CD9">
        <w:rPr>
          <w:rFonts w:ascii="Times New Roman" w:hAnsi="Times New Roman" w:cs="Times New Roman"/>
          <w:sz w:val="28"/>
          <w:szCs w:val="28"/>
        </w:rPr>
        <w:t xml:space="preserve"> составе населения.</w:t>
      </w:r>
    </w:p>
    <w:p w:rsidR="00347CD9" w:rsidRPr="00347CD9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sz w:val="28"/>
          <w:szCs w:val="28"/>
        </w:rPr>
        <w:t xml:space="preserve">Крым исторически находился на пути пересечения разных культур и распространения религий. Именно в Крыму в Х веке в </w:t>
      </w:r>
      <w:proofErr w:type="spellStart"/>
      <w:r w:rsidRPr="00347CD9">
        <w:rPr>
          <w:rFonts w:ascii="Times New Roman" w:hAnsi="Times New Roman" w:cs="Times New Roman"/>
          <w:sz w:val="28"/>
          <w:szCs w:val="28"/>
        </w:rPr>
        <w:t>Корсуне</w:t>
      </w:r>
      <w:proofErr w:type="spellEnd"/>
      <w:r w:rsidRPr="00347CD9">
        <w:rPr>
          <w:rFonts w:ascii="Times New Roman" w:hAnsi="Times New Roman" w:cs="Times New Roman"/>
          <w:sz w:val="28"/>
          <w:szCs w:val="28"/>
        </w:rPr>
        <w:t xml:space="preserve"> (Херсонесе Таврическом) состоялось крещение князя Владимира, положившее начало принятию христианства на Руси. В первой половине XIII века в Крыму начал распространяться ислам, который на протяжении длительного периода являлся основой уклада жизни населения Крыма и государственной религией Крымского ханства.</w:t>
      </w:r>
    </w:p>
    <w:p w:rsidR="00347CD9" w:rsidRPr="00347CD9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sz w:val="28"/>
          <w:szCs w:val="28"/>
        </w:rPr>
        <w:t xml:space="preserve">Крым обладает богатым культурным наследием, которое уходит своими корнями вглубь веков и является общим достоянием народов России. Это дворцово-парковые комплексы </w:t>
      </w:r>
      <w:proofErr w:type="spellStart"/>
      <w:r w:rsidRPr="00347CD9">
        <w:rPr>
          <w:rFonts w:ascii="Times New Roman" w:hAnsi="Times New Roman" w:cs="Times New Roman"/>
          <w:sz w:val="28"/>
          <w:szCs w:val="28"/>
        </w:rPr>
        <w:t>Ливадийский</w:t>
      </w:r>
      <w:proofErr w:type="spellEnd"/>
      <w:r w:rsidRPr="00347C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CD9">
        <w:rPr>
          <w:rFonts w:ascii="Times New Roman" w:hAnsi="Times New Roman" w:cs="Times New Roman"/>
          <w:sz w:val="28"/>
          <w:szCs w:val="28"/>
        </w:rPr>
        <w:t>Воронцовский</w:t>
      </w:r>
      <w:proofErr w:type="spellEnd"/>
      <w:r w:rsidRPr="00347CD9">
        <w:rPr>
          <w:rFonts w:ascii="Times New Roman" w:hAnsi="Times New Roman" w:cs="Times New Roman"/>
          <w:sz w:val="28"/>
          <w:szCs w:val="28"/>
        </w:rPr>
        <w:t xml:space="preserve">, Массандровский, дворцовый комплекс крымских ханов в Бахчисарае, Генуэзские крепости в Судаке и Феодосии, крепости Каламита - в </w:t>
      </w:r>
      <w:proofErr w:type="spellStart"/>
      <w:r w:rsidRPr="00347CD9">
        <w:rPr>
          <w:rFonts w:ascii="Times New Roman" w:hAnsi="Times New Roman" w:cs="Times New Roman"/>
          <w:sz w:val="28"/>
          <w:szCs w:val="28"/>
        </w:rPr>
        <w:lastRenderedPageBreak/>
        <w:t>Инкермане</w:t>
      </w:r>
      <w:proofErr w:type="spellEnd"/>
      <w:r w:rsidRPr="00347CD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7CD9">
        <w:rPr>
          <w:rFonts w:ascii="Times New Roman" w:hAnsi="Times New Roman" w:cs="Times New Roman"/>
          <w:sz w:val="28"/>
          <w:szCs w:val="28"/>
        </w:rPr>
        <w:t>Ени</w:t>
      </w:r>
      <w:proofErr w:type="spellEnd"/>
      <w:r w:rsidRPr="00347CD9">
        <w:rPr>
          <w:rFonts w:ascii="Times New Roman" w:hAnsi="Times New Roman" w:cs="Times New Roman"/>
          <w:sz w:val="28"/>
          <w:szCs w:val="28"/>
        </w:rPr>
        <w:t xml:space="preserve">-Кале - в Керчи, средневековые монастыри Свято-Успенский, </w:t>
      </w:r>
      <w:proofErr w:type="spellStart"/>
      <w:r w:rsidRPr="00347CD9">
        <w:rPr>
          <w:rFonts w:ascii="Times New Roman" w:hAnsi="Times New Roman" w:cs="Times New Roman"/>
          <w:sz w:val="28"/>
          <w:szCs w:val="28"/>
        </w:rPr>
        <w:t>Сурб</w:t>
      </w:r>
      <w:proofErr w:type="spellEnd"/>
      <w:r w:rsidRPr="00347CD9">
        <w:rPr>
          <w:rFonts w:ascii="Times New Roman" w:hAnsi="Times New Roman" w:cs="Times New Roman"/>
          <w:sz w:val="28"/>
          <w:szCs w:val="28"/>
        </w:rPr>
        <w:t xml:space="preserve">-Хач, мечеть хана Узбека, античный Херсонес и городище </w:t>
      </w:r>
      <w:proofErr w:type="spellStart"/>
      <w:r w:rsidRPr="00347CD9">
        <w:rPr>
          <w:rFonts w:ascii="Times New Roman" w:hAnsi="Times New Roman" w:cs="Times New Roman"/>
          <w:sz w:val="28"/>
          <w:szCs w:val="28"/>
        </w:rPr>
        <w:t>Керкинитида</w:t>
      </w:r>
      <w:proofErr w:type="spellEnd"/>
      <w:r w:rsidRPr="00347CD9">
        <w:rPr>
          <w:rFonts w:ascii="Times New Roman" w:hAnsi="Times New Roman" w:cs="Times New Roman"/>
          <w:sz w:val="28"/>
          <w:szCs w:val="28"/>
        </w:rPr>
        <w:t xml:space="preserve">, города Чуфут-Кале и </w:t>
      </w:r>
      <w:proofErr w:type="spellStart"/>
      <w:r w:rsidRPr="00347CD9">
        <w:rPr>
          <w:rFonts w:ascii="Times New Roman" w:hAnsi="Times New Roman" w:cs="Times New Roman"/>
          <w:sz w:val="28"/>
          <w:szCs w:val="28"/>
        </w:rPr>
        <w:t>Мангуп</w:t>
      </w:r>
      <w:proofErr w:type="spellEnd"/>
      <w:r w:rsidRPr="00347CD9">
        <w:rPr>
          <w:rFonts w:ascii="Times New Roman" w:hAnsi="Times New Roman" w:cs="Times New Roman"/>
          <w:sz w:val="28"/>
          <w:szCs w:val="28"/>
        </w:rPr>
        <w:t>-Кале.</w:t>
      </w:r>
    </w:p>
    <w:p w:rsidR="00347CD9" w:rsidRPr="00347CD9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sz w:val="28"/>
          <w:szCs w:val="28"/>
        </w:rPr>
        <w:t>Исторически сложившееся этнокультурное и религиозное многообразие является особенной характеристикой крымского общества. Патриотическое воспитание должно учитывать эти особенности, стать формой позитивного воспроизведения этнокультурной идентичности личности и обеспечить органичное сочетание лучших национальных традиций народов с преданностью к служению общему Отечеству. Привлечение традиционных для России религиозных конфессий призвано стать одним из ключевых механизмов в процессе формирования у граждан духовно-нравственной потребности служения Родине, ее защиты как высшего духовного долга. Республика Крым обязана продемонстрировать пример реального диалога культур, основанного на толерантности, уважении к национальным обычаям и религиозным убеждениям.</w:t>
      </w:r>
    </w:p>
    <w:p w:rsidR="00347CD9" w:rsidRPr="00347CD9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sz w:val="28"/>
          <w:szCs w:val="28"/>
        </w:rPr>
        <w:t>Чтобы отразить особенности регионов нашей страны и удовлетворить потребности и интересы детей — носителей различных культур и языков, существует вариативная часть государственного стандарта, которая допускает создание программно-методических материалов.</w:t>
      </w:r>
    </w:p>
    <w:p w:rsidR="00347CD9" w:rsidRPr="00347CD9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b/>
          <w:bCs/>
          <w:sz w:val="28"/>
          <w:szCs w:val="28"/>
        </w:rPr>
        <w:t>"Крымский веночек"  -</w:t>
      </w:r>
      <w:r w:rsidRPr="00347CD9">
        <w:rPr>
          <w:rFonts w:ascii="Times New Roman" w:hAnsi="Times New Roman" w:cs="Times New Roman"/>
          <w:sz w:val="28"/>
          <w:szCs w:val="28"/>
        </w:rPr>
        <w:t> такое название носит региональная программа Крыма по межкультурному образованию детей дошкольного возраста, которая направлена на обучение и воспитание детей многонационального крымского региона.</w:t>
      </w:r>
    </w:p>
    <w:p w:rsidR="00347CD9" w:rsidRPr="00347CD9" w:rsidRDefault="00347CD9" w:rsidP="002A0DBD">
      <w:pPr>
        <w:spacing w:after="0" w:line="240" w:lineRule="auto"/>
        <w:ind w:right="708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b/>
          <w:bCs/>
          <w:sz w:val="28"/>
          <w:szCs w:val="28"/>
        </w:rPr>
        <w:t>            Цели и задачи реализации программы</w:t>
      </w:r>
    </w:p>
    <w:p w:rsidR="00347CD9" w:rsidRPr="00347CD9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Основными целями</w:t>
      </w:r>
      <w:r w:rsidRPr="00347CD9">
        <w:rPr>
          <w:rFonts w:ascii="Times New Roman" w:hAnsi="Times New Roman" w:cs="Times New Roman"/>
          <w:sz w:val="28"/>
          <w:szCs w:val="28"/>
        </w:rPr>
        <w:t> реализации программы «Крымский веночек» являются следующие:</w:t>
      </w:r>
    </w:p>
    <w:p w:rsidR="00347CD9" w:rsidRPr="00347CD9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sz w:val="28"/>
          <w:szCs w:val="28"/>
        </w:rPr>
        <w:t>– воспитание у ребенка уважения к родителям, их культурной самобытности, к языку и национальным ценностям страны проживания и страны происхождения, к культурам, отличным от его собственной;  </w:t>
      </w:r>
    </w:p>
    <w:p w:rsidR="00347CD9" w:rsidRPr="00347CD9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sz w:val="28"/>
          <w:szCs w:val="28"/>
        </w:rPr>
        <w:t>– воспитание любви к  Родине;</w:t>
      </w:r>
    </w:p>
    <w:p w:rsidR="00347CD9" w:rsidRPr="00347CD9" w:rsidRDefault="00347CD9" w:rsidP="0051651E">
      <w:pPr>
        <w:tabs>
          <w:tab w:val="left" w:pos="8647"/>
        </w:tabs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sz w:val="28"/>
          <w:szCs w:val="28"/>
        </w:rPr>
        <w:t>– подготовка ребенка к сознательной жизни в демократическом обществе в духе взаимопонимания, мира, толерантности, дружбы между всеми народами, этническими, национальными группами.</w:t>
      </w:r>
    </w:p>
    <w:p w:rsidR="004E2BDE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sz w:val="28"/>
          <w:szCs w:val="28"/>
        </w:rPr>
        <w:t>Цели  отвечают содержанию и направленности международных и российских документов о правах ребенка и об образовании.</w:t>
      </w:r>
    </w:p>
    <w:p w:rsidR="00347CD9" w:rsidRPr="00347CD9" w:rsidRDefault="00347CD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b/>
          <w:bCs/>
          <w:sz w:val="28"/>
          <w:szCs w:val="28"/>
        </w:rPr>
        <w:t>            Отличительные особенности программы</w:t>
      </w:r>
    </w:p>
    <w:p w:rsidR="00347CD9" w:rsidRPr="00347CD9" w:rsidRDefault="00347CD9" w:rsidP="0051651E">
      <w:pPr>
        <w:numPr>
          <w:ilvl w:val="0"/>
          <w:numId w:val="7"/>
        </w:num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i/>
          <w:iCs/>
          <w:sz w:val="28"/>
          <w:szCs w:val="28"/>
        </w:rPr>
        <w:t>Направленность на развитие личности ребенка. </w:t>
      </w:r>
      <w:r w:rsidRPr="00347CD9">
        <w:rPr>
          <w:rFonts w:ascii="Times New Roman" w:hAnsi="Times New Roman" w:cs="Times New Roman"/>
          <w:sz w:val="28"/>
          <w:szCs w:val="28"/>
        </w:rPr>
        <w:t>Приоритетность программы – воспитание свободного, уверенного в себе человека, с активной жизненной позицией, стремящейся творчески  подходить к решению различных жизненных ситуаций, имеющего свое личное мнение и умеющего отстаивать его.</w:t>
      </w:r>
    </w:p>
    <w:p w:rsidR="00347CD9" w:rsidRPr="00347CD9" w:rsidRDefault="00347CD9" w:rsidP="0051651E">
      <w:pPr>
        <w:numPr>
          <w:ilvl w:val="0"/>
          <w:numId w:val="7"/>
        </w:num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i/>
          <w:iCs/>
          <w:sz w:val="28"/>
          <w:szCs w:val="28"/>
        </w:rPr>
        <w:t>Патриотическая направленность программы</w:t>
      </w:r>
      <w:r w:rsidRPr="00347CD9">
        <w:rPr>
          <w:rFonts w:ascii="Times New Roman" w:hAnsi="Times New Roman" w:cs="Times New Roman"/>
          <w:sz w:val="28"/>
          <w:szCs w:val="28"/>
        </w:rPr>
        <w:t>. В программе большое внимание уделяется воспитанию в детях патриотических чувств к малой и большой Родине, их прошлому, настоящему и будущему.</w:t>
      </w:r>
    </w:p>
    <w:p w:rsidR="00347CD9" w:rsidRPr="00347CD9" w:rsidRDefault="00347CD9" w:rsidP="0051651E">
      <w:pPr>
        <w:numPr>
          <w:ilvl w:val="0"/>
          <w:numId w:val="7"/>
        </w:num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i/>
          <w:iCs/>
          <w:sz w:val="28"/>
          <w:szCs w:val="28"/>
        </w:rPr>
        <w:lastRenderedPageBreak/>
        <w:t>Направленность на нравственное воспитание.</w:t>
      </w:r>
      <w:r w:rsidRPr="00347CD9">
        <w:rPr>
          <w:rFonts w:ascii="Times New Roman" w:hAnsi="Times New Roman" w:cs="Times New Roman"/>
          <w:sz w:val="28"/>
          <w:szCs w:val="28"/>
        </w:rPr>
        <w:t> Воспитание уважения к традиционным ценностям, существующим у всех народов, таких, как любовь и почитание родителей, уважение к старшим, забота о младших и др.</w:t>
      </w:r>
    </w:p>
    <w:p w:rsidR="00347CD9" w:rsidRPr="00347CD9" w:rsidRDefault="00347CD9" w:rsidP="0051651E">
      <w:pPr>
        <w:numPr>
          <w:ilvl w:val="0"/>
          <w:numId w:val="7"/>
        </w:num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i/>
          <w:iCs/>
          <w:sz w:val="28"/>
          <w:szCs w:val="28"/>
        </w:rPr>
        <w:t>Направленность на развитие познавательных способностей.</w:t>
      </w:r>
      <w:r w:rsidRPr="00347CD9">
        <w:rPr>
          <w:rFonts w:ascii="Times New Roman" w:hAnsi="Times New Roman" w:cs="Times New Roman"/>
          <w:sz w:val="28"/>
          <w:szCs w:val="28"/>
        </w:rPr>
        <w:t> Программа нацелена на развитие интереса, стремления получать новые знания о людях, окружающих ребенка. Формирование отношение к образованию как одной из ведущих жизненных ценностей.</w:t>
      </w:r>
    </w:p>
    <w:p w:rsidR="00347CD9" w:rsidRPr="00347CD9" w:rsidRDefault="00347CD9" w:rsidP="0051651E">
      <w:pPr>
        <w:numPr>
          <w:ilvl w:val="0"/>
          <w:numId w:val="7"/>
        </w:num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i/>
          <w:iCs/>
          <w:sz w:val="28"/>
          <w:szCs w:val="28"/>
        </w:rPr>
        <w:t>Направленность на сохранение и укрепление физического и психического здоровья детей.</w:t>
      </w:r>
      <w:r w:rsidRPr="00347CD9">
        <w:rPr>
          <w:rFonts w:ascii="Times New Roman" w:hAnsi="Times New Roman" w:cs="Times New Roman"/>
          <w:sz w:val="28"/>
          <w:szCs w:val="28"/>
        </w:rPr>
        <w:t xml:space="preserve"> Предложенные в программе подвижные игры, игры на взаимодействие, на развитие эмоциональной сферы и др. способствуют развитию потребности в движениях, развитию </w:t>
      </w:r>
      <w:proofErr w:type="spellStart"/>
      <w:r w:rsidRPr="00347CD9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Pr="00347CD9">
        <w:rPr>
          <w:rFonts w:ascii="Times New Roman" w:hAnsi="Times New Roman" w:cs="Times New Roman"/>
          <w:sz w:val="28"/>
          <w:szCs w:val="28"/>
        </w:rPr>
        <w:t xml:space="preserve"> и эмоциональности, сохранению народных традиций.</w:t>
      </w:r>
    </w:p>
    <w:p w:rsidR="00347CD9" w:rsidRPr="00347CD9" w:rsidRDefault="00347CD9" w:rsidP="0051651E">
      <w:pPr>
        <w:numPr>
          <w:ilvl w:val="0"/>
          <w:numId w:val="7"/>
        </w:numPr>
        <w:spacing w:after="0" w:line="240" w:lineRule="auto"/>
        <w:ind w:right="28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47CD9">
        <w:rPr>
          <w:rFonts w:ascii="Times New Roman" w:hAnsi="Times New Roman" w:cs="Times New Roman"/>
          <w:i/>
          <w:iCs/>
          <w:sz w:val="28"/>
          <w:szCs w:val="28"/>
        </w:rPr>
        <w:t>Направленность на учет индивидуальных особенностей каждого ребенка.</w:t>
      </w:r>
      <w:r w:rsidRPr="00347CD9">
        <w:rPr>
          <w:rFonts w:ascii="Times New Roman" w:hAnsi="Times New Roman" w:cs="Times New Roman"/>
          <w:sz w:val="28"/>
          <w:szCs w:val="28"/>
        </w:rPr>
        <w:t> Это обеспечивает эмоциональное благополучие каждого ребенка.</w:t>
      </w:r>
    </w:p>
    <w:p w:rsidR="004A3A1C" w:rsidRDefault="004A3A1C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A1C">
        <w:rPr>
          <w:rFonts w:ascii="Times New Roman" w:hAnsi="Times New Roman" w:cs="Times New Roman"/>
          <w:sz w:val="28"/>
          <w:szCs w:val="28"/>
        </w:rPr>
        <w:t xml:space="preserve">Также региональный компонент должен быть в реализации компонентов ООП, в частности, образовательных областей. Например, соблюдение и реализация регионального компонента в ОО «Речевое развитие»: ознакомление детей с художественной литературой разных жанров </w:t>
      </w:r>
      <w:proofErr w:type="gramStart"/>
      <w:r w:rsidRPr="004A3A1C">
        <w:rPr>
          <w:rFonts w:ascii="Times New Roman" w:hAnsi="Times New Roman" w:cs="Times New Roman"/>
          <w:sz w:val="28"/>
          <w:szCs w:val="28"/>
        </w:rPr>
        <w:t>народов</w:t>
      </w:r>
      <w:proofErr w:type="gramEnd"/>
      <w:r w:rsidRPr="004A3A1C">
        <w:rPr>
          <w:rFonts w:ascii="Times New Roman" w:hAnsi="Times New Roman" w:cs="Times New Roman"/>
          <w:sz w:val="28"/>
          <w:szCs w:val="28"/>
        </w:rPr>
        <w:t xml:space="preserve"> проживающих в Крыму; проявление интереса к произведениям русского и других народов, устного народного творчества: сказкам, преданиям, легендам, пословицам, поговоркам, загадкам. </w:t>
      </w:r>
    </w:p>
    <w:p w:rsidR="004A3A1C" w:rsidRDefault="004A3A1C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A3A1C">
        <w:rPr>
          <w:rFonts w:ascii="Times New Roman" w:hAnsi="Times New Roman" w:cs="Times New Roman"/>
          <w:sz w:val="28"/>
          <w:szCs w:val="28"/>
        </w:rPr>
        <w:t xml:space="preserve">Принципы работы: </w:t>
      </w:r>
      <w:r w:rsidRPr="004A3A1C">
        <w:rPr>
          <w:rFonts w:ascii="Times New Roman" w:hAnsi="Times New Roman" w:cs="Times New Roman"/>
          <w:sz w:val="28"/>
          <w:szCs w:val="28"/>
        </w:rPr>
        <w:sym w:font="Symbol" w:char="F02D"/>
      </w:r>
      <w:r w:rsidRPr="004A3A1C">
        <w:rPr>
          <w:rFonts w:ascii="Times New Roman" w:hAnsi="Times New Roman" w:cs="Times New Roman"/>
          <w:sz w:val="28"/>
          <w:szCs w:val="28"/>
        </w:rPr>
        <w:t xml:space="preserve"> Системность и непрерывность. </w:t>
      </w:r>
      <w:r w:rsidRPr="004A3A1C">
        <w:rPr>
          <w:rFonts w:ascii="Times New Roman" w:hAnsi="Times New Roman" w:cs="Times New Roman"/>
          <w:sz w:val="28"/>
          <w:szCs w:val="28"/>
        </w:rPr>
        <w:sym w:font="Symbol" w:char="F02D"/>
      </w:r>
      <w:r w:rsidRPr="004A3A1C">
        <w:rPr>
          <w:rFonts w:ascii="Times New Roman" w:hAnsi="Times New Roman" w:cs="Times New Roman"/>
          <w:sz w:val="28"/>
          <w:szCs w:val="28"/>
        </w:rPr>
        <w:t xml:space="preserve"> Личностно-ориентированный гуманистический характер взаимодействия детей и взрослых. </w:t>
      </w:r>
      <w:r w:rsidRPr="004A3A1C">
        <w:rPr>
          <w:rFonts w:ascii="Times New Roman" w:hAnsi="Times New Roman" w:cs="Times New Roman"/>
          <w:sz w:val="28"/>
          <w:szCs w:val="28"/>
        </w:rPr>
        <w:sym w:font="Symbol" w:char="F02D"/>
      </w:r>
      <w:r w:rsidRPr="004A3A1C">
        <w:rPr>
          <w:rFonts w:ascii="Times New Roman" w:hAnsi="Times New Roman" w:cs="Times New Roman"/>
          <w:sz w:val="28"/>
          <w:szCs w:val="28"/>
        </w:rPr>
        <w:t xml:space="preserve"> Свобода индивидуального личностного развития. </w:t>
      </w:r>
      <w:r w:rsidRPr="004A3A1C">
        <w:rPr>
          <w:rFonts w:ascii="Times New Roman" w:hAnsi="Times New Roman" w:cs="Times New Roman"/>
          <w:sz w:val="28"/>
          <w:szCs w:val="28"/>
        </w:rPr>
        <w:sym w:font="Symbol" w:char="F02D"/>
      </w:r>
      <w:r w:rsidRPr="004A3A1C">
        <w:rPr>
          <w:rFonts w:ascii="Times New Roman" w:hAnsi="Times New Roman" w:cs="Times New Roman"/>
          <w:sz w:val="28"/>
          <w:szCs w:val="28"/>
        </w:rPr>
        <w:t xml:space="preserve"> Признание приоритета ценностей внутреннего мира ребенка, опоры на позитивный внутренний потенциал развития ребенка. </w:t>
      </w:r>
      <w:r w:rsidRPr="004A3A1C">
        <w:rPr>
          <w:rFonts w:ascii="Times New Roman" w:hAnsi="Times New Roman" w:cs="Times New Roman"/>
          <w:sz w:val="28"/>
          <w:szCs w:val="28"/>
        </w:rPr>
        <w:sym w:font="Symbol" w:char="F02D"/>
      </w:r>
      <w:r w:rsidRPr="004A3A1C">
        <w:rPr>
          <w:rFonts w:ascii="Times New Roman" w:hAnsi="Times New Roman" w:cs="Times New Roman"/>
          <w:sz w:val="28"/>
          <w:szCs w:val="28"/>
        </w:rPr>
        <w:t xml:space="preserve"> Принцип регионализа</w:t>
      </w:r>
      <w:r>
        <w:rPr>
          <w:rFonts w:ascii="Times New Roman" w:hAnsi="Times New Roman" w:cs="Times New Roman"/>
          <w:sz w:val="28"/>
          <w:szCs w:val="28"/>
        </w:rPr>
        <w:t>ции (учет специфики региона).</w:t>
      </w:r>
    </w:p>
    <w:p w:rsidR="004A3A1C" w:rsidRPr="004A3A1C" w:rsidRDefault="002D4639" w:rsidP="0051651E">
      <w:pPr>
        <w:spacing w:after="0" w:line="240" w:lineRule="auto"/>
        <w:ind w:right="283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4A3A1C" w:rsidRPr="004A3A1C">
        <w:rPr>
          <w:rFonts w:ascii="Times New Roman" w:hAnsi="Times New Roman" w:cs="Times New Roman"/>
          <w:sz w:val="28"/>
          <w:szCs w:val="28"/>
        </w:rPr>
        <w:t>равственное воспитание процесс долговременный, предполагающий внутреннее изменение каждого участника, который может найти отражение не здесь и не сейчас, в дошкольном детстве, а гораздо позднее, что затрудняет оценку эффективности проводимой деятельности, но не уменьшает значимости нашей работы. Работая по направлению духовно–нравственного воспитания дошкольников, мы помогаем детям найти гармонию во взаимоотношениях с другими людьми, формируем умение понять другого человека, принять его таким, какой он есть, учим жить в согласии с собой и совестью, развиваем чувство собственного достоинства.</w:t>
      </w:r>
    </w:p>
    <w:p w:rsidR="004A3A1C" w:rsidRDefault="004A3A1C" w:rsidP="002A0DBD">
      <w:pPr>
        <w:spacing w:after="0" w:line="240" w:lineRule="auto"/>
        <w:ind w:right="708"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86EFB" w:rsidRDefault="00C86EFB" w:rsidP="002A0DBD">
      <w:pPr>
        <w:spacing w:after="0" w:line="240" w:lineRule="auto"/>
        <w:contextualSpacing/>
      </w:pPr>
    </w:p>
    <w:sectPr w:rsidR="00C86EFB" w:rsidSect="002A0DBD">
      <w:footerReference w:type="default" r:id="rId7"/>
      <w:pgSz w:w="11906" w:h="16838"/>
      <w:pgMar w:top="1134" w:right="850" w:bottom="1134" w:left="1701" w:header="708" w:footer="573" w:gutter="0"/>
      <w:pgBorders w:offsetFrom="page">
        <w:top w:val="decoBlocks" w:sz="31" w:space="24" w:color="002060"/>
        <w:left w:val="decoBlocks" w:sz="31" w:space="24" w:color="002060"/>
        <w:bottom w:val="decoBlocks" w:sz="31" w:space="24" w:color="002060"/>
        <w:right w:val="decoBlocks" w:sz="31" w:space="24" w:color="00206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4793" w:rsidRDefault="001B4793" w:rsidP="0079373D">
      <w:pPr>
        <w:spacing w:after="0" w:line="240" w:lineRule="auto"/>
      </w:pPr>
      <w:r>
        <w:separator/>
      </w:r>
    </w:p>
  </w:endnote>
  <w:endnote w:type="continuationSeparator" w:id="0">
    <w:p w:rsidR="001B4793" w:rsidRDefault="001B4793" w:rsidP="007937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79602319"/>
      <w:docPartObj>
        <w:docPartGallery w:val="Page Numbers (Bottom of Page)"/>
        <w:docPartUnique/>
      </w:docPartObj>
    </w:sdtPr>
    <w:sdtContent>
      <w:p w:rsidR="002A0DBD" w:rsidRDefault="002A0DB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205E">
          <w:rPr>
            <w:noProof/>
          </w:rPr>
          <w:t>6</w:t>
        </w:r>
        <w:r>
          <w:fldChar w:fldCharType="end"/>
        </w:r>
      </w:p>
    </w:sdtContent>
  </w:sdt>
  <w:p w:rsidR="0079373D" w:rsidRDefault="0079373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4793" w:rsidRDefault="001B4793" w:rsidP="0079373D">
      <w:pPr>
        <w:spacing w:after="0" w:line="240" w:lineRule="auto"/>
      </w:pPr>
      <w:r>
        <w:separator/>
      </w:r>
    </w:p>
  </w:footnote>
  <w:footnote w:type="continuationSeparator" w:id="0">
    <w:p w:rsidR="001B4793" w:rsidRDefault="001B4793" w:rsidP="007937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E6AD1"/>
    <w:multiLevelType w:val="multilevel"/>
    <w:tmpl w:val="5704BC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D6A56"/>
    <w:multiLevelType w:val="multilevel"/>
    <w:tmpl w:val="68223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3E6191D"/>
    <w:multiLevelType w:val="multilevel"/>
    <w:tmpl w:val="630C5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2C5C0F"/>
    <w:multiLevelType w:val="multilevel"/>
    <w:tmpl w:val="06203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1D53E0"/>
    <w:multiLevelType w:val="multilevel"/>
    <w:tmpl w:val="19924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7D66EA"/>
    <w:multiLevelType w:val="multilevel"/>
    <w:tmpl w:val="C5C24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470357"/>
    <w:multiLevelType w:val="multilevel"/>
    <w:tmpl w:val="B42C8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F97F2F"/>
    <w:multiLevelType w:val="multilevel"/>
    <w:tmpl w:val="0DD28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8B4616E"/>
    <w:multiLevelType w:val="multilevel"/>
    <w:tmpl w:val="2DAEE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FB"/>
    <w:rsid w:val="0017205E"/>
    <w:rsid w:val="001B4793"/>
    <w:rsid w:val="00263DD0"/>
    <w:rsid w:val="00286424"/>
    <w:rsid w:val="002A0DBD"/>
    <w:rsid w:val="002D4639"/>
    <w:rsid w:val="00347CD9"/>
    <w:rsid w:val="004A3A1C"/>
    <w:rsid w:val="004E2BDE"/>
    <w:rsid w:val="0051651E"/>
    <w:rsid w:val="006D6B43"/>
    <w:rsid w:val="0079373D"/>
    <w:rsid w:val="00913810"/>
    <w:rsid w:val="00C735F0"/>
    <w:rsid w:val="00C86EFB"/>
    <w:rsid w:val="00D04107"/>
    <w:rsid w:val="00D41DC8"/>
    <w:rsid w:val="00E41C7F"/>
    <w:rsid w:val="00E4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2B809C"/>
  <w15:docId w15:val="{F5CC878A-7DF4-4120-A259-67A27AAC4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3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373D"/>
  </w:style>
  <w:style w:type="paragraph" w:styleId="a5">
    <w:name w:val="footer"/>
    <w:basedOn w:val="a"/>
    <w:link w:val="a6"/>
    <w:uiPriority w:val="99"/>
    <w:unhideWhenUsed/>
    <w:rsid w:val="007937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373D"/>
  </w:style>
  <w:style w:type="paragraph" w:styleId="a7">
    <w:name w:val="Balloon Text"/>
    <w:basedOn w:val="a"/>
    <w:link w:val="a8"/>
    <w:uiPriority w:val="99"/>
    <w:semiHidden/>
    <w:unhideWhenUsed/>
    <w:rsid w:val="00C735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735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2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343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9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58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285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313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703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531</TotalTime>
  <Pages>6</Pages>
  <Words>1978</Words>
  <Characters>11278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Людмила Николаевна</cp:lastModifiedBy>
  <cp:revision>15</cp:revision>
  <cp:lastPrinted>2019-01-28T05:18:00Z</cp:lastPrinted>
  <dcterms:created xsi:type="dcterms:W3CDTF">2019-01-27T08:38:00Z</dcterms:created>
  <dcterms:modified xsi:type="dcterms:W3CDTF">2019-01-28T05:18:00Z</dcterms:modified>
</cp:coreProperties>
</file>