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42" w:rsidRDefault="005D2C42" w:rsidP="005D2C42">
      <w:pPr>
        <w:pStyle w:val="21"/>
        <w:shd w:val="clear" w:color="auto" w:fill="auto"/>
        <w:spacing w:before="0" w:after="332" w:line="280" w:lineRule="exact"/>
        <w:jc w:val="left"/>
      </w:pPr>
      <w:r>
        <w:t xml:space="preserve">                           </w:t>
      </w: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384"/>
        <w:gridCol w:w="2943"/>
        <w:gridCol w:w="3971"/>
      </w:tblGrid>
      <w:tr w:rsidR="005D2C42" w:rsidTr="00491517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2" w:rsidRDefault="005D2C42" w:rsidP="00491517">
            <w:pPr>
              <w:tabs>
                <w:tab w:val="left" w:pos="9288"/>
              </w:tabs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РАССМОТРЕНА </w:t>
            </w:r>
          </w:p>
          <w:p w:rsidR="005D2C42" w:rsidRDefault="005D2C42" w:rsidP="00491517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на заседании школьного МО </w:t>
            </w:r>
          </w:p>
          <w:p w:rsidR="005D2C42" w:rsidRDefault="005D2C42" w:rsidP="00491517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lang w:eastAsia="zh-CN"/>
              </w:rPr>
              <w:t>от</w:t>
            </w:r>
            <w:proofErr w:type="gramEnd"/>
          </w:p>
          <w:p w:rsidR="005D2C42" w:rsidRDefault="005D2C42" w:rsidP="00491517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«_18.08._»__2023г.</w:t>
            </w:r>
          </w:p>
          <w:p w:rsidR="005D2C42" w:rsidRDefault="005D2C42" w:rsidP="00491517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5D2C42" w:rsidRDefault="005D2C42" w:rsidP="0049151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5D2C42" w:rsidRDefault="005D2C42" w:rsidP="0049151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5D2C42" w:rsidRDefault="005D2C42" w:rsidP="0049151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</w:p>
        </w:tc>
      </w:tr>
    </w:tbl>
    <w:p w:rsidR="005D2C42" w:rsidRDefault="005D2C42" w:rsidP="005D2C42">
      <w:pPr>
        <w:pStyle w:val="21"/>
        <w:shd w:val="clear" w:color="auto" w:fill="auto"/>
        <w:spacing w:before="0" w:after="332" w:line="280" w:lineRule="exact"/>
        <w:ind w:left="7100"/>
        <w:jc w:val="left"/>
      </w:pPr>
    </w:p>
    <w:p w:rsidR="005D2C42" w:rsidRDefault="005D2C42" w:rsidP="005D2C42">
      <w:pPr>
        <w:pStyle w:val="21"/>
        <w:shd w:val="clear" w:color="auto" w:fill="auto"/>
        <w:spacing w:before="0" w:after="332" w:line="280" w:lineRule="exact"/>
        <w:ind w:left="7100"/>
        <w:jc w:val="left"/>
      </w:pPr>
    </w:p>
    <w:p w:rsidR="005D2C42" w:rsidRDefault="005D2C42" w:rsidP="005D2C42">
      <w:pPr>
        <w:pStyle w:val="50"/>
        <w:shd w:val="clear" w:color="auto" w:fill="auto"/>
        <w:spacing w:before="0" w:line="280" w:lineRule="exact"/>
        <w:ind w:firstLine="0"/>
        <w:jc w:val="left"/>
      </w:pPr>
    </w:p>
    <w:p w:rsidR="005D2C42" w:rsidRDefault="005D2C42" w:rsidP="005D2C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D2C42" w:rsidRDefault="005D2C42" w:rsidP="005D2C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внеурочной деятельности «Движение есть жизнь» </w:t>
      </w:r>
    </w:p>
    <w:p w:rsidR="005D2C42" w:rsidRDefault="005D2C42" w:rsidP="005D2C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3 классов</w:t>
      </w:r>
    </w:p>
    <w:p w:rsidR="005D2C42" w:rsidRDefault="005D2C42" w:rsidP="005D2C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2C42" w:rsidRDefault="005D2C42" w:rsidP="005D2C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3972" w:rsidRDefault="00B3397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96177D" w:rsidRDefault="0096177D" w:rsidP="005D2C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2C42" w:rsidRDefault="005D2C42" w:rsidP="005D2C4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D2C42" w:rsidRDefault="005D2C42" w:rsidP="005D2C42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Пояснительная записка.</w:t>
      </w:r>
    </w:p>
    <w:p w:rsidR="005D2C42" w:rsidRDefault="005D2C42" w:rsidP="005D2C42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2.Содержание обучения.</w:t>
      </w:r>
    </w:p>
    <w:p w:rsidR="005D2C42" w:rsidRDefault="005D2C42" w:rsidP="005D2C42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D2C42" w:rsidRDefault="005D2C42" w:rsidP="005D2C42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</w:p>
    <w:p w:rsidR="005D2C42" w:rsidRDefault="005D2C42" w:rsidP="005D2C42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D2C42" w:rsidRDefault="005D2C42" w:rsidP="005D2C42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4.Приложение к рабочей программе</w:t>
      </w: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B33972" w:rsidRDefault="00B3397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B33972" w:rsidRDefault="00B3397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B33972" w:rsidRDefault="00B3397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9E1A0E" w:rsidRDefault="009E1A0E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     1.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внеурочной деятельности «</w:t>
      </w:r>
      <w:proofErr w:type="gramStart"/>
      <w:r>
        <w:rPr>
          <w:rFonts w:ascii="Times New Roman" w:eastAsia="SimSun" w:hAnsi="Times New Roman"/>
          <w:sz w:val="24"/>
          <w:szCs w:val="24"/>
        </w:rPr>
        <w:t>Движение-есть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жизнь» разработана на основе следующих нормативных документах: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Цели и задачи</w:t>
      </w:r>
      <w:r>
        <w:rPr>
          <w:rFonts w:ascii="Times New Roman" w:eastAsia="SimSun" w:hAnsi="Times New Roman"/>
          <w:sz w:val="24"/>
          <w:szCs w:val="24"/>
        </w:rPr>
        <w:t xml:space="preserve"> обучения, воспитания и развития детей по спортивно-оздоровительному направлению внеурочной деятельности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Программа внеурочной деятельности по спортивно-оздоровительному направлению носит образовательно-воспитательный характер и направлена на осуществление следующих целей: </w:t>
      </w:r>
      <w:r>
        <w:rPr>
          <w:rFonts w:ascii="Times New Roman" w:eastAsia="SimSun" w:hAnsi="Times New Roman"/>
          <w:sz w:val="24"/>
          <w:szCs w:val="24"/>
        </w:rPr>
        <w:t xml:space="preserve">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  <w:r>
        <w:rPr>
          <w:rFonts w:ascii="Times New Roman" w:eastAsia="SimSun" w:hAnsi="Times New Roman"/>
          <w:sz w:val="24"/>
          <w:szCs w:val="24"/>
        </w:rPr>
        <w:t xml:space="preserve"> обучать способам и приемам сохранения и укрепления </w:t>
      </w:r>
      <w:proofErr w:type="spellStart"/>
      <w:r>
        <w:rPr>
          <w:rFonts w:ascii="Times New Roman" w:eastAsia="SimSun" w:hAnsi="Times New Roman"/>
          <w:sz w:val="24"/>
          <w:szCs w:val="24"/>
        </w:rPr>
        <w:t>собственногоздоровья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Fonts w:ascii="Times New Roman" w:eastAsia="SimSun" w:hAnsi="Times New Roman"/>
          <w:sz w:val="24"/>
          <w:szCs w:val="24"/>
        </w:rPr>
        <w:t xml:space="preserve"> охрана и укрепление физического и психического здоровья младших школьников.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Цели конкретизированы следующими задачами: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 xml:space="preserve">Формирование: </w:t>
      </w:r>
      <w:r>
        <w:rPr>
          <w:rFonts w:ascii="Times New Roman" w:eastAsia="SimSun" w:hAnsi="Times New Roman"/>
          <w:sz w:val="24"/>
          <w:szCs w:val="24"/>
        </w:rPr>
        <w:t xml:space="preserve"> 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</w:t>
      </w:r>
      <w:proofErr w:type="spellStart"/>
      <w:r>
        <w:rPr>
          <w:rFonts w:ascii="Times New Roman" w:eastAsia="SimSun" w:hAnsi="Times New Roman"/>
          <w:sz w:val="24"/>
          <w:szCs w:val="24"/>
        </w:rPr>
        <w:t>учѐбы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 отдыха; двигательной активности; причинах возникновения зависимостей от табака, алкоголя и других </w:t>
      </w:r>
      <w:proofErr w:type="spellStart"/>
      <w:r>
        <w:rPr>
          <w:rFonts w:ascii="Times New Roman" w:eastAsia="SimSu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 навыков конструктивного общения;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потребности безбоязненно обращаться к врачу по вопросам состояния здоровья, в том числе связанным с особенностями роста и развития;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пропаганда здорового образа жизни;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Формирование осознанного отношения к своему физическому и психическому здоровью; </w:t>
      </w:r>
      <w:r>
        <w:rPr>
          <w:rFonts w:ascii="Times New Roman" w:eastAsia="SimSun" w:hAnsi="Times New Roman"/>
          <w:sz w:val="24"/>
          <w:szCs w:val="24"/>
        </w:rPr>
        <w:t> отработка навыков, направленных на развитие и совершенствование различных физических качеств: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а) повышение уровня выносливости (беговые упражнения),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б) укрепление основной группы мышц, увеличивая подвижность в суставах, улучшая координацию движений.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Обучение:  осознанному выбору модели поведения, позволяющей сохранять и укреплять здоровье;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правилам личной гигиены, готовности самостоятельно поддерживать свое здоровье; </w:t>
      </w:r>
      <w:r>
        <w:rPr>
          <w:rFonts w:ascii="Times New Roman" w:eastAsia="SimSun" w:hAnsi="Times New Roman"/>
          <w:sz w:val="24"/>
          <w:szCs w:val="24"/>
        </w:rPr>
        <w:t xml:space="preserve"> элементарным навыкам эмоциональной разгрузки (релаксации);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5D2C42" w:rsidRDefault="005D2C42" w:rsidP="005D2C42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упражнениям сохранения зрения. </w:t>
      </w:r>
    </w:p>
    <w:p w:rsidR="005D2C42" w:rsidRDefault="005D2C42" w:rsidP="005D2C42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Программа рассчитана на 4 года:</w:t>
      </w:r>
      <w:r>
        <w:rPr>
          <w:rFonts w:ascii="Times New Roman" w:eastAsia="SimSun" w:hAnsi="Times New Roman"/>
          <w:sz w:val="24"/>
          <w:szCs w:val="24"/>
        </w:rPr>
        <w:t xml:space="preserve"> 33 часа в год в 1 классе,  34 часа в год в 2-4 классе с проведением занятий 1 раз в неделю в спортивном зале, на спортивной площадке.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</w:t>
      </w:r>
    </w:p>
    <w:p w:rsidR="005D2C42" w:rsidRDefault="005D2C42" w:rsidP="005D2C42">
      <w:pPr>
        <w:pStyle w:val="a5"/>
        <w:rPr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>
        <w:rPr>
          <w:rFonts w:ascii="Times New Roman" w:hAnsi="Times New Roman"/>
          <w:sz w:val="24"/>
          <w:szCs w:val="24"/>
        </w:rPr>
        <w:t xml:space="preserve">Программа рассчитана на 4 года.  </w:t>
      </w:r>
    </w:p>
    <w:p w:rsidR="005D2C42" w:rsidRDefault="005D2C42" w:rsidP="005D2C42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D2C42" w:rsidRDefault="005D2C42" w:rsidP="005D2C42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2.Содержание обучения</w:t>
      </w:r>
    </w:p>
    <w:p w:rsidR="005D2C42" w:rsidRDefault="005D2C42" w:rsidP="005D2C42"/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Весь материал разделяется на отдельные разделы: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1.раздел - “Русские народные игры”, изучается с 1 по 4 класс.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2.раздел - “Игры народов России”, изучается со 2 по 4 класс.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3.раздел - “Подвижные игры”, изучается в 1-х и 2-х классах.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4.раздел - “Эстафеты”, изучается в 1-4-х классах. </w:t>
      </w:r>
    </w:p>
    <w:p w:rsidR="005D2C42" w:rsidRDefault="005D2C42" w:rsidP="005D2C42">
      <w:pPr>
        <w:spacing w:after="22" w:line="259" w:lineRule="auto"/>
        <w:ind w:left="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D2C42" w:rsidRDefault="005D2C42" w:rsidP="005D2C42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Такое распределение изучения игр позволяет следовать от простого к </w:t>
      </w:r>
      <w:proofErr w:type="gramStart"/>
      <w:r>
        <w:rPr>
          <w:rFonts w:ascii="Times New Roman" w:hAnsi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/>
          <w:sz w:val="24"/>
          <w:szCs w:val="24"/>
        </w:rPr>
        <w:t xml:space="preserve">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 </w:t>
      </w:r>
    </w:p>
    <w:p w:rsidR="005D2C42" w:rsidRDefault="005D2C42" w:rsidP="005D2C42">
      <w:pPr>
        <w:spacing w:line="269" w:lineRule="auto"/>
        <w:ind w:right="1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«Русские народные игры» Знакомство с русскими народными играми: «Гуси-лебеди», «У медведя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бору», «Филин и пташки», «Хитрая лиса», «Пчелы и медведи», «Совушка», «Кот и мышь», «Жмурки», «Кот и мышь», «Горелки», «Салки», «Пятнашки», «Охотники и зайцы», «Фанты», «Салки с приседаниями», «Волк», «Птицелов», «Гори, гори ясно!», «Охотники и зайцы», «Ляпка» «Игры народов России» Знакомство с разнообразием игр различных народов, </w:t>
      </w:r>
    </w:p>
    <w:p w:rsidR="005D2C42" w:rsidRDefault="005D2C42" w:rsidP="005D2C42">
      <w:pPr>
        <w:ind w:right="1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 в России; развитие силы, ловкости и других физических способностей; воспитание толерантности при общении в коллективе. Башкирские народные игры «Юрта», «Медный пень», бурятская народная игра «Ищем палочку»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дагестанские народные игры «Выбей из круга», «Подними платок», марийская народная игра «Катание мяча», татарская народная игра «Серый волк», якутские народные игры «Сокол и лиса», «Пятнашки», чувашская игра «Рыбки», кабардино-балкарская народная игра «Под буркой», калмыцкие народные игры «Прятки», «</w:t>
      </w:r>
      <w:proofErr w:type="spellStart"/>
      <w:r>
        <w:rPr>
          <w:rFonts w:ascii="Times New Roman" w:hAnsi="Times New Roman"/>
          <w:sz w:val="24"/>
          <w:szCs w:val="24"/>
        </w:rPr>
        <w:t>Альчик</w:t>
      </w:r>
      <w:proofErr w:type="spellEnd"/>
      <w:r>
        <w:rPr>
          <w:rFonts w:ascii="Times New Roman" w:hAnsi="Times New Roman"/>
          <w:sz w:val="24"/>
          <w:szCs w:val="24"/>
        </w:rPr>
        <w:t xml:space="preserve">!», карельские народные игры «Мяч», «Я есть!», игры народов Коми «Невод», «Стой, </w:t>
      </w:r>
      <w:proofErr w:type="gramStart"/>
      <w:r>
        <w:rPr>
          <w:rFonts w:ascii="Times New Roman" w:hAnsi="Times New Roman"/>
          <w:sz w:val="24"/>
          <w:szCs w:val="24"/>
        </w:rPr>
        <w:t xml:space="preserve">олень!», удмуртские народные игры «Водяной», «Серый зайка», Чечено-ингушская игра «Чиж», тувинские народные игры «Стрельба в мишень», «Борьба», мордовские народные игры «Котел», «Круговой», игра народов Сибири и Дальнего Востока «Льдинки, ветер и мороз». </w:t>
      </w:r>
      <w:proofErr w:type="gramEnd"/>
    </w:p>
    <w:p w:rsidR="005D2C42" w:rsidRDefault="005D2C42" w:rsidP="005D2C42">
      <w:pPr>
        <w:spacing w:after="52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«Подвижные игры». Совершенствование координации движений, развитие быстроты реакции, сообразительности, внимания, умения действовать в коллективе; воспитание инициативы, культуры поведения, творческого подхода к игре на основе подвижных игр: «К своим флажкам», «Ноги выше от земли» «Выбегай из круга», «Краски», «Кто быстрее?», «Пустое место», «Салки с мячами», «Палочк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выручалочка», «Классики», «</w:t>
      </w:r>
      <w:proofErr w:type="spellStart"/>
      <w:r>
        <w:rPr>
          <w:rFonts w:ascii="Times New Roman" w:hAnsi="Times New Roman"/>
          <w:sz w:val="24"/>
          <w:szCs w:val="24"/>
        </w:rPr>
        <w:t>Ловишки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приседаниями», «Переправа с досками», «Туннель», «Собери урожай», «Блуждающий мяч», «Не урони мяч», «Вращающаяся скакалка», «Подвижная цель», «Лишний стул», «Совушка», «Карусель», «Конники-спортсмены»,</w:t>
      </w:r>
    </w:p>
    <w:p w:rsidR="005D2C42" w:rsidRDefault="005D2C42" w:rsidP="005D2C42">
      <w:pPr>
        <w:spacing w:after="51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«Лягушата и цыплята», «Карлики и великаны», «Эстафеты» Знакомство с правилами эстафет, развитие быстроты реакции, внимания, навыков передвижения; воспитание чувства </w:t>
      </w:r>
      <w:r>
        <w:rPr>
          <w:rFonts w:ascii="Times New Roman" w:hAnsi="Times New Roman"/>
          <w:sz w:val="24"/>
          <w:szCs w:val="24"/>
        </w:rPr>
        <w:lastRenderedPageBreak/>
        <w:t xml:space="preserve">коллективизма и ответственности. Эстафета с обручем, эстафеты с мячами, эстафета по кругу, весёлые старты, «Эстафета зверей», «Быстрые и ловкие», </w:t>
      </w:r>
    </w:p>
    <w:p w:rsidR="005D2C42" w:rsidRDefault="005D2C42" w:rsidP="005D2C42">
      <w:pPr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«Вызов номеров».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работы: </w:t>
      </w:r>
      <w:r>
        <w:rPr>
          <w:rFonts w:ascii="Times New Roman" w:hAnsi="Times New Roman"/>
          <w:sz w:val="24"/>
          <w:szCs w:val="24"/>
        </w:rPr>
        <w:t>игры, соревнования, турниры, эстафеты.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2C42" w:rsidRDefault="005D2C42" w:rsidP="005D2C42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                   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3.Планируемые результаты освоения программы.</w:t>
      </w:r>
    </w:p>
    <w:p w:rsidR="005D2C42" w:rsidRDefault="005D2C42" w:rsidP="005D2C42">
      <w:pPr>
        <w:ind w:right="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программы начального общего образования должны отражать готовность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руководствоваться ценностями и приобретение первоначального опыта деятельности на их основе, в том числе в части: Гражданско-патриотического воспитания: </w:t>
      </w:r>
    </w:p>
    <w:p w:rsidR="005D2C42" w:rsidRDefault="005D2C42" w:rsidP="005D2C42">
      <w:pPr>
        <w:spacing w:line="269" w:lineRule="auto"/>
        <w:ind w:right="9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ценностного отношения к своей Родине -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</w:t>
      </w:r>
    </w:p>
    <w:p w:rsidR="005D2C42" w:rsidRDefault="005D2C42" w:rsidP="005D2C42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 правилах межличностных отношений.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Духовно-нравственного воспитания: </w:t>
      </w:r>
    </w:p>
    <w:p w:rsidR="005D2C42" w:rsidRDefault="005D2C42" w:rsidP="005D2C42">
      <w:pPr>
        <w:ind w:right="3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Эстетического воспитания: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уважительное отношение и интерес к художественной культуре, восприимчивость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D2C42" w:rsidRDefault="005D2C42" w:rsidP="005D2C42">
      <w:pPr>
        <w:ind w:right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5D2C42" w:rsidRDefault="005D2C42" w:rsidP="005D2C42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Трудового воспитания: </w:t>
      </w:r>
    </w:p>
    <w:p w:rsidR="005D2C42" w:rsidRDefault="005D2C42" w:rsidP="005D2C42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Экологического воспитания: </w:t>
      </w:r>
    </w:p>
    <w:p w:rsidR="005D2C42" w:rsidRDefault="005D2C42" w:rsidP="005D2C42">
      <w:pPr>
        <w:ind w:right="5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бережное отношение к природе; неприятие действий, приносящих ей вред.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Ценности научного познания: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первоначальные представления о научной картине мира;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познавательные </w:t>
      </w:r>
      <w:r>
        <w:rPr>
          <w:rFonts w:ascii="Times New Roman" w:hAnsi="Times New Roman"/>
          <w:sz w:val="24"/>
          <w:szCs w:val="24"/>
        </w:rPr>
        <w:tab/>
        <w:t xml:space="preserve">интересы, </w:t>
      </w:r>
      <w:r>
        <w:rPr>
          <w:rFonts w:ascii="Times New Roman" w:hAnsi="Times New Roman"/>
          <w:sz w:val="24"/>
          <w:szCs w:val="24"/>
        </w:rPr>
        <w:tab/>
        <w:t xml:space="preserve">активность, </w:t>
      </w:r>
      <w:r>
        <w:rPr>
          <w:rFonts w:ascii="Times New Roman" w:hAnsi="Times New Roman"/>
          <w:sz w:val="24"/>
          <w:szCs w:val="24"/>
        </w:rPr>
        <w:tab/>
        <w:t xml:space="preserve">инициативность, </w:t>
      </w:r>
      <w:r>
        <w:rPr>
          <w:rFonts w:ascii="Times New Roman" w:hAnsi="Times New Roman"/>
          <w:sz w:val="24"/>
          <w:szCs w:val="24"/>
        </w:rPr>
        <w:tab/>
        <w:t xml:space="preserve">любознательность </w:t>
      </w:r>
      <w:r>
        <w:rPr>
          <w:rFonts w:ascii="Times New Roman" w:hAnsi="Times New Roman"/>
          <w:sz w:val="24"/>
          <w:szCs w:val="24"/>
        </w:rPr>
        <w:tab/>
        <w:t xml:space="preserve">и самостоятельность в познании.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освоения </w:t>
      </w:r>
      <w:r>
        <w:rPr>
          <w:rFonts w:ascii="Times New Roman" w:hAnsi="Times New Roman"/>
          <w:sz w:val="24"/>
          <w:szCs w:val="24"/>
        </w:rPr>
        <w:tab/>
        <w:t xml:space="preserve">программы </w:t>
      </w:r>
      <w:r>
        <w:rPr>
          <w:rFonts w:ascii="Times New Roman" w:hAnsi="Times New Roman"/>
          <w:sz w:val="24"/>
          <w:szCs w:val="24"/>
        </w:rPr>
        <w:tab/>
        <w:t xml:space="preserve">начального </w:t>
      </w:r>
      <w:r>
        <w:rPr>
          <w:rFonts w:ascii="Times New Roman" w:hAnsi="Times New Roman"/>
          <w:sz w:val="24"/>
          <w:szCs w:val="24"/>
        </w:rPr>
        <w:tab/>
        <w:t xml:space="preserve">общего образования должны отражать: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базовые логические действия: </w:t>
      </w:r>
    </w:p>
    <w:p w:rsidR="005D2C42" w:rsidRDefault="005D2C42" w:rsidP="005D2C42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объекты, устанавливать основания для сравнения, устанавливать аналогии; 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объекты; </w:t>
      </w:r>
    </w:p>
    <w:p w:rsidR="005D2C42" w:rsidRDefault="005D2C42" w:rsidP="005D2C42">
      <w:pPr>
        <w:spacing w:line="269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</w:t>
      </w:r>
    </w:p>
    <w:p w:rsidR="005D2C42" w:rsidRDefault="005D2C42" w:rsidP="005D2C42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5D2C42" w:rsidRDefault="005D2C42" w:rsidP="005D2C42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базовые исследовательские действия: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помощью педагогического работника формулировать цель, планировать изменения объекта, ситуации;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/>
          <w:sz w:val="24"/>
          <w:szCs w:val="24"/>
        </w:rPr>
        <w:t xml:space="preserve"> (на основе предложенных критериев); </w:t>
      </w:r>
    </w:p>
    <w:p w:rsidR="005D2C42" w:rsidRDefault="005D2C42" w:rsidP="005D2C42">
      <w:pPr>
        <w:spacing w:line="26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 </w:t>
      </w:r>
    </w:p>
    <w:p w:rsidR="005D2C42" w:rsidRDefault="005D2C42" w:rsidP="005D2C42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работа с информацией: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источник получения информации;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5D2C42" w:rsidRDefault="005D2C42" w:rsidP="005D2C42">
      <w:pPr>
        <w:spacing w:line="269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несовершеннолетних </w:t>
      </w:r>
      <w:r>
        <w:rPr>
          <w:rFonts w:ascii="Times New Roman" w:hAnsi="Times New Roman"/>
          <w:sz w:val="24"/>
          <w:szCs w:val="24"/>
        </w:rPr>
        <w:tab/>
        <w:t xml:space="preserve">обучающихся) </w:t>
      </w:r>
      <w:r>
        <w:rPr>
          <w:rFonts w:ascii="Times New Roman" w:hAnsi="Times New Roman"/>
          <w:sz w:val="24"/>
          <w:szCs w:val="24"/>
        </w:rPr>
        <w:tab/>
        <w:t xml:space="preserve">правила </w:t>
      </w:r>
      <w:r>
        <w:rPr>
          <w:rFonts w:ascii="Times New Roman" w:hAnsi="Times New Roman"/>
          <w:sz w:val="24"/>
          <w:szCs w:val="24"/>
        </w:rPr>
        <w:tab/>
        <w:t xml:space="preserve">информационной безопасности при поиске информации в сети Интернет; </w:t>
      </w:r>
    </w:p>
    <w:p w:rsidR="005D2C42" w:rsidRDefault="005D2C42" w:rsidP="005D2C42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и создавать текстовую, видео, графическую, звуковую, информацию в соответствии с учебной задачей; самостоятельно создавать схемы, таблицы для представления информации. </w:t>
      </w:r>
    </w:p>
    <w:p w:rsidR="005D2C42" w:rsidRDefault="005D2C42" w:rsidP="005D2C42">
      <w:pPr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коммуникативными действиями: </w:t>
      </w:r>
    </w:p>
    <w:p w:rsidR="005D2C42" w:rsidRDefault="005D2C42" w:rsidP="005D2C42">
      <w:pPr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общение: </w:t>
      </w:r>
    </w:p>
    <w:p w:rsidR="005D2C42" w:rsidRDefault="005D2C42" w:rsidP="005D2C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5D2C42" w:rsidRDefault="005D2C42" w:rsidP="005D2C42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свое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выступления; </w:t>
      </w:r>
    </w:p>
    <w:p w:rsidR="005D2C42" w:rsidRDefault="005D2C42" w:rsidP="005D2C42">
      <w:pPr>
        <w:ind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выступления; 2) совместная деятельность: </w:t>
      </w:r>
    </w:p>
    <w:p w:rsidR="005D2C42" w:rsidRDefault="005D2C42" w:rsidP="005D2C42">
      <w:pPr>
        <w:ind w:righ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5D2C42" w:rsidRDefault="005D2C42" w:rsidP="005D2C42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5D2C42" w:rsidRDefault="005D2C42" w:rsidP="005D2C42">
      <w:pPr>
        <w:spacing w:line="269" w:lineRule="auto"/>
        <w:ind w:right="1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проявлять готовность руководить, выполнять поручения, подчиняться; ответственно выполнять свою часть работы; оценивать свой вклад в общий результат; выполнять совместные проектные задания с опорой на предложенные образцы. </w:t>
      </w:r>
    </w:p>
    <w:p w:rsidR="005D2C42" w:rsidRDefault="005D2C42" w:rsidP="005D2C42">
      <w:pPr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:rsidR="005D2C42" w:rsidRDefault="005D2C42" w:rsidP="005D2C42">
      <w:pPr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самоорганизация: </w:t>
      </w:r>
    </w:p>
    <w:p w:rsidR="005D2C42" w:rsidRDefault="005D2C42" w:rsidP="005D2C42">
      <w:pPr>
        <w:spacing w:line="269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планировать действия по решению учебной задачи для получения результата; выстраивать последовательность выбранных действий; </w:t>
      </w:r>
    </w:p>
    <w:p w:rsidR="005D2C42" w:rsidRDefault="005D2C42" w:rsidP="005D2C42">
      <w:pPr>
        <w:spacing w:line="269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самоконтроль: </w:t>
      </w:r>
    </w:p>
    <w:p w:rsidR="005D2C42" w:rsidRDefault="005D2C42" w:rsidP="005D2C42">
      <w:pPr>
        <w:ind w:right="15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преодоления ошибок. </w:t>
      </w:r>
    </w:p>
    <w:p w:rsidR="00CF530B" w:rsidRDefault="00CF530B" w:rsidP="005D2C42">
      <w:pPr>
        <w:ind w:right="1517"/>
        <w:rPr>
          <w:rFonts w:ascii="Times New Roman" w:hAnsi="Times New Roman"/>
          <w:sz w:val="24"/>
          <w:szCs w:val="24"/>
        </w:rPr>
      </w:pPr>
    </w:p>
    <w:p w:rsidR="00CF530B" w:rsidRPr="00CF530B" w:rsidRDefault="00CF530B" w:rsidP="005D2C42">
      <w:pPr>
        <w:ind w:right="1517"/>
        <w:rPr>
          <w:rFonts w:ascii="Times New Roman" w:hAnsi="Times New Roman"/>
          <w:b/>
          <w:sz w:val="28"/>
          <w:szCs w:val="28"/>
        </w:rPr>
      </w:pPr>
      <w:r w:rsidRPr="00CF530B">
        <w:rPr>
          <w:rFonts w:ascii="Times New Roman" w:hAnsi="Times New Roman"/>
          <w:b/>
          <w:sz w:val="28"/>
          <w:szCs w:val="28"/>
        </w:rPr>
        <w:lastRenderedPageBreak/>
        <w:t>4. Приложение</w:t>
      </w:r>
      <w:r w:rsidR="009E1A0E">
        <w:rPr>
          <w:rFonts w:ascii="Times New Roman" w:hAnsi="Times New Roman"/>
          <w:b/>
          <w:sz w:val="28"/>
          <w:szCs w:val="28"/>
        </w:rPr>
        <w:t xml:space="preserve"> к рабочей программе</w:t>
      </w:r>
    </w:p>
    <w:p w:rsidR="00CF530B" w:rsidRPr="00CF530B" w:rsidRDefault="00CF530B" w:rsidP="005D2C42">
      <w:pPr>
        <w:ind w:right="1517"/>
        <w:rPr>
          <w:rFonts w:ascii="Times New Roman" w:hAnsi="Times New Roman"/>
          <w:b/>
          <w:sz w:val="28"/>
          <w:szCs w:val="28"/>
        </w:rPr>
      </w:pPr>
      <w:r w:rsidRPr="00CF530B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F530B" w:rsidRDefault="00CF530B" w:rsidP="005D2C42">
      <w:pPr>
        <w:ind w:right="1517"/>
        <w:rPr>
          <w:rFonts w:ascii="Times New Roman" w:hAnsi="Times New Roman"/>
          <w:b/>
          <w:sz w:val="28"/>
          <w:szCs w:val="28"/>
        </w:rPr>
      </w:pPr>
      <w:r w:rsidRPr="00CF530B">
        <w:rPr>
          <w:rFonts w:ascii="Times New Roman" w:hAnsi="Times New Roman"/>
          <w:b/>
          <w:sz w:val="28"/>
          <w:szCs w:val="28"/>
        </w:rPr>
        <w:t>3 класс</w:t>
      </w: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tbl>
      <w:tblPr>
        <w:tblStyle w:val="TableGrid1"/>
        <w:tblpPr w:leftFromText="180" w:rightFromText="180" w:vertAnchor="text" w:tblpY="-10"/>
        <w:tblW w:w="8455" w:type="dxa"/>
        <w:tblInd w:w="0" w:type="dxa"/>
        <w:tblCellMar>
          <w:top w:w="14" w:type="dxa"/>
          <w:right w:w="51" w:type="dxa"/>
        </w:tblCellMar>
        <w:tblLook w:val="04A0" w:firstRow="1" w:lastRow="0" w:firstColumn="1" w:lastColumn="0" w:noHBand="0" w:noVBand="1"/>
      </w:tblPr>
      <w:tblGrid>
        <w:gridCol w:w="723"/>
        <w:gridCol w:w="1274"/>
        <w:gridCol w:w="4757"/>
        <w:gridCol w:w="1701"/>
      </w:tblGrid>
      <w:tr w:rsidR="00CF530B" w:rsidRPr="00CF530B" w:rsidTr="003E77AE">
        <w:trPr>
          <w:trHeight w:val="99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59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5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530B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:rsidR="00CF530B" w:rsidRPr="00CF530B" w:rsidTr="003E77AE">
        <w:trPr>
          <w:trHeight w:val="65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Русские народные игры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</w:tr>
      <w:tr w:rsidR="00CF530B" w:rsidRPr="00CF530B" w:rsidTr="003E77AE">
        <w:trPr>
          <w:trHeight w:val="4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CF530B" w:rsidRPr="00CF530B" w:rsidTr="003E77AE">
        <w:trPr>
          <w:trHeight w:val="15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Игры России </w:t>
            </w:r>
          </w:p>
        </w:tc>
        <w:tc>
          <w:tcPr>
            <w:tcW w:w="4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народов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</w:tr>
      <w:tr w:rsidR="00CF530B" w:rsidRPr="00CF530B" w:rsidTr="003E77AE">
        <w:trPr>
          <w:trHeight w:val="4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</w:tr>
    </w:tbl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896264" w:rsidRDefault="00896264" w:rsidP="005D2C42">
      <w:pPr>
        <w:ind w:right="1517"/>
        <w:rPr>
          <w:rFonts w:ascii="Times New Roman" w:hAnsi="Times New Roman"/>
          <w:b/>
          <w:color w:val="444444"/>
          <w:sz w:val="28"/>
          <w:szCs w:val="28"/>
        </w:rPr>
      </w:pPr>
    </w:p>
    <w:p w:rsidR="00CF530B" w:rsidRDefault="00CF530B" w:rsidP="005D2C42">
      <w:pPr>
        <w:ind w:right="1517"/>
        <w:rPr>
          <w:rFonts w:ascii="Times New Roman" w:hAnsi="Times New Roman"/>
          <w:b/>
          <w:sz w:val="28"/>
          <w:szCs w:val="28"/>
        </w:rPr>
      </w:pPr>
      <w:r w:rsidRPr="00CF530B">
        <w:rPr>
          <w:rFonts w:ascii="Times New Roman" w:hAnsi="Times New Roman"/>
          <w:b/>
          <w:sz w:val="28"/>
          <w:szCs w:val="28"/>
        </w:rPr>
        <w:t>Поурочное планирование</w:t>
      </w:r>
    </w:p>
    <w:p w:rsidR="00CF530B" w:rsidRDefault="00CF530B" w:rsidP="005D2C42">
      <w:pPr>
        <w:ind w:right="151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Style w:val="TableGrid2"/>
        <w:tblW w:w="9032" w:type="dxa"/>
        <w:tblInd w:w="-238" w:type="dxa"/>
        <w:tblCellMar>
          <w:top w:w="14" w:type="dxa"/>
          <w:right w:w="49" w:type="dxa"/>
        </w:tblCellMar>
        <w:tblLook w:val="04A0" w:firstRow="1" w:lastRow="0" w:firstColumn="1" w:lastColumn="0" w:noHBand="0" w:noVBand="1"/>
      </w:tblPr>
      <w:tblGrid>
        <w:gridCol w:w="643"/>
        <w:gridCol w:w="4457"/>
        <w:gridCol w:w="2231"/>
        <w:gridCol w:w="1701"/>
      </w:tblGrid>
      <w:tr w:rsidR="00CF530B" w:rsidRPr="00CF530B" w:rsidTr="003E77AE">
        <w:trPr>
          <w:trHeight w:val="56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</w:p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5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530B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>Дата изучения</w:t>
            </w:r>
          </w:p>
        </w:tc>
      </w:tr>
      <w:tr w:rsidR="00CF530B" w:rsidRPr="00CF530B" w:rsidTr="003E77AE">
        <w:trPr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«Краски»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«Гори, гори ясно»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2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«Ляпка»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Башкирские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народные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игры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«Юрта», «Медный пень»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Бурятская народная игра «Ищем палочку»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Дагестанские народные игры «Выбей из круга», «Подними платок»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Кабардино-балкарская народная игра «Под буркой»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Калмыцкие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народные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игры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>«Прятки», «</w:t>
            </w:r>
            <w:proofErr w:type="spellStart"/>
            <w:r w:rsidRPr="00CF530B">
              <w:rPr>
                <w:rFonts w:ascii="Times New Roman" w:hAnsi="Times New Roman"/>
                <w:sz w:val="24"/>
                <w:szCs w:val="24"/>
              </w:rPr>
              <w:t>Альчик</w:t>
            </w:r>
            <w:proofErr w:type="spellEnd"/>
            <w:r w:rsidRPr="00CF530B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Карельские народные игры «Мяч», «Я есть!»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4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народов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Коми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  <w:proofErr w:type="spellStart"/>
            <w:r w:rsidRPr="00CF530B">
              <w:rPr>
                <w:rFonts w:ascii="Times New Roman" w:hAnsi="Times New Roman"/>
                <w:sz w:val="24"/>
                <w:szCs w:val="24"/>
              </w:rPr>
              <w:t>Невод»</w:t>
            </w:r>
            <w:proofErr w:type="gramStart"/>
            <w:r w:rsidRPr="00CF530B">
              <w:rPr>
                <w:rFonts w:ascii="Times New Roman" w:hAnsi="Times New Roman"/>
                <w:sz w:val="24"/>
                <w:szCs w:val="24"/>
              </w:rPr>
              <w:t>,»</w:t>
            </w:r>
            <w:proofErr w:type="gramEnd"/>
            <w:r w:rsidRPr="00CF530B">
              <w:rPr>
                <w:rFonts w:ascii="Times New Roman" w:hAnsi="Times New Roman"/>
                <w:sz w:val="24"/>
                <w:szCs w:val="24"/>
              </w:rPr>
              <w:t>Стой</w:t>
            </w:r>
            <w:proofErr w:type="spellEnd"/>
            <w:r w:rsidRPr="00CF530B">
              <w:rPr>
                <w:rFonts w:ascii="Times New Roman" w:hAnsi="Times New Roman"/>
                <w:sz w:val="24"/>
                <w:szCs w:val="24"/>
              </w:rPr>
              <w:t xml:space="preserve">, олень!»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Марийская народная игра «Катание мяча»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Татарская народная игра «Серый волк»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Якутские народные игры «Сокол и лиса», «Пятнашки»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4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Удмуртские народные игры «Водяной», «Серый зайка»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6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Чечено-ингушская игра «Чиж»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4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Тувинские народные игры «Стрельба в мишень», «Борьба»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Мордовские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народные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игры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«Котел», «Круговой»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30B">
              <w:rPr>
                <w:rFonts w:ascii="Times New Roman" w:hAnsi="Times New Roman"/>
                <w:sz w:val="24"/>
                <w:szCs w:val="24"/>
              </w:rPr>
              <w:t>Северо-осетинская</w:t>
            </w:r>
            <w:proofErr w:type="spellEnd"/>
            <w:r w:rsidRPr="00CF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«Борьба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за флажки»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Чувашская игра «Рыбки»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6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Игра народов Сибири и Дальнего Востока «Льдинки, ветер и мороз»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Эстафета «Вызов номеров»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Эстафета по кругу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Эстафета с обручем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Эстафета с мячом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>Эстафета «</w:t>
            </w:r>
            <w:proofErr w:type="gramStart"/>
            <w:r w:rsidRPr="00CF530B">
              <w:rPr>
                <w:rFonts w:ascii="Times New Roman" w:hAnsi="Times New Roman"/>
                <w:sz w:val="24"/>
                <w:szCs w:val="24"/>
              </w:rPr>
              <w:t>Быстрые</w:t>
            </w:r>
            <w:proofErr w:type="gramEnd"/>
            <w:r w:rsidRPr="00CF530B">
              <w:rPr>
                <w:rFonts w:ascii="Times New Roman" w:hAnsi="Times New Roman"/>
                <w:sz w:val="24"/>
                <w:szCs w:val="24"/>
              </w:rPr>
              <w:t xml:space="preserve"> и ловкие»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Эстафета «Встречная»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43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«Салки»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530B" w:rsidRPr="00CF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«Пятнашки»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8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F530B" w:rsidRPr="00CF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народная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 «Охотники зайцы»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«Фанты»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8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народная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 w:rsidRPr="00CF530B">
              <w:rPr>
                <w:rFonts w:ascii="Times New Roman" w:hAnsi="Times New Roman"/>
                <w:sz w:val="24"/>
                <w:szCs w:val="24"/>
              </w:rPr>
              <w:tab/>
              <w:t xml:space="preserve"> «Ловушки приседаниями»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line="259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2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«Волк»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«Птицелов»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0B" w:rsidRPr="00CF530B" w:rsidTr="003E77AE">
        <w:trPr>
          <w:trHeight w:val="102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187208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CF530B" w:rsidRPr="00CF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0B" w:rsidRPr="00CF530B" w:rsidRDefault="00CF530B" w:rsidP="00CF530B">
            <w:pPr>
              <w:spacing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F530B"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«Горелки»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530B" w:rsidRPr="00CF530B" w:rsidRDefault="00CF530B" w:rsidP="00CF53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30B" w:rsidRPr="00CF530B" w:rsidRDefault="00CF530B" w:rsidP="00CF530B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30B" w:rsidRDefault="00CF530B" w:rsidP="005D2C42">
      <w:pPr>
        <w:ind w:right="1517"/>
        <w:rPr>
          <w:rFonts w:ascii="Times New Roman" w:hAnsi="Times New Roman"/>
          <w:b/>
          <w:sz w:val="28"/>
          <w:szCs w:val="28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96264" w:rsidRDefault="00896264" w:rsidP="00CF530B">
      <w:pPr>
        <w:spacing w:after="266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CF530B" w:rsidRPr="00CF530B" w:rsidRDefault="00CF530B" w:rsidP="00CF530B">
      <w:pPr>
        <w:spacing w:after="266" w:line="259" w:lineRule="auto"/>
      </w:pPr>
      <w:r w:rsidRPr="00CF530B">
        <w:rPr>
          <w:rFonts w:ascii="Times New Roman" w:eastAsiaTheme="minorHAnsi" w:hAnsi="Times New Roman"/>
          <w:b/>
          <w:sz w:val="28"/>
          <w:szCs w:val="28"/>
          <w:lang w:eastAsia="en-US"/>
        </w:rPr>
        <w:t>Учебно-методическое обеспечение.</w:t>
      </w:r>
    </w:p>
    <w:p w:rsidR="00CF530B" w:rsidRPr="00CF530B" w:rsidRDefault="00CF530B" w:rsidP="00CF530B">
      <w:pPr>
        <w:spacing w:line="480" w:lineRule="auto"/>
        <w:ind w:left="120"/>
        <w:rPr>
          <w:rFonts w:ascii="Times New Roman" w:hAnsi="Times New Roman"/>
          <w:b/>
          <w:color w:val="000000"/>
        </w:rPr>
      </w:pPr>
      <w:r w:rsidRPr="00CF530B">
        <w:rPr>
          <w:rFonts w:ascii="Times New Roman" w:hAnsi="Times New Roman"/>
          <w:b/>
          <w:color w:val="000000"/>
        </w:rPr>
        <w:t>ЦИФРОВЫЕ ОБРАЗОВАТЕЛЬНЫЕ РЕСУРСЫ И РЕСУРСЫ СЕТИ ИНТЕРНЕТ</w:t>
      </w:r>
    </w:p>
    <w:p w:rsidR="00CF530B" w:rsidRPr="00CF530B" w:rsidRDefault="00CF530B" w:rsidP="00CF530B">
      <w:pPr>
        <w:spacing w:line="480" w:lineRule="auto"/>
        <w:ind w:left="120"/>
      </w:pPr>
      <w:r w:rsidRPr="00CF530B">
        <w:rPr>
          <w:rFonts w:ascii="Times New Roman" w:hAnsi="Times New Roman"/>
          <w:color w:val="000000"/>
          <w:sz w:val="24"/>
          <w:szCs w:val="24"/>
        </w:rPr>
        <w:lastRenderedPageBreak/>
        <w:t xml:space="preserve">1. «Единая коллекция цифровых образовательных ресурсов» - </w:t>
      </w:r>
      <w:hyperlink r:id="rId7" w:history="1">
        <w:r w:rsidRPr="00CF530B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http://school-collektion.edu/ru</w:t>
        </w:r>
      </w:hyperlink>
      <w:r w:rsidRPr="00CF530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2. «Федеральный центр информационных образовательных ресурсов» -http://fcior.edu.ru, http://eor.edu.ru </w:t>
      </w:r>
      <w:r w:rsidRPr="00CF530B">
        <w:rPr>
          <w:sz w:val="24"/>
          <w:szCs w:val="24"/>
        </w:rPr>
        <w:br/>
      </w:r>
      <w:r w:rsidRPr="00CF530B">
        <w:rPr>
          <w:rFonts w:ascii="Times New Roman" w:hAnsi="Times New Roman"/>
          <w:color w:val="000000"/>
          <w:sz w:val="24"/>
          <w:szCs w:val="24"/>
        </w:rPr>
        <w:t xml:space="preserve"> 3. Каталог образовательных ресурсов сети Интернет для школы</w:t>
      </w:r>
      <w:proofErr w:type="gramStart"/>
      <w:r w:rsidRPr="00CF530B">
        <w:rPr>
          <w:rFonts w:ascii="Times New Roman" w:hAnsi="Times New Roman"/>
          <w:color w:val="000000"/>
          <w:sz w:val="24"/>
          <w:szCs w:val="24"/>
        </w:rPr>
        <w:t>http</w:t>
      </w:r>
      <w:proofErr w:type="gramEnd"/>
      <w:r w:rsidRPr="00CF530B">
        <w:rPr>
          <w:rFonts w:ascii="Times New Roman" w:hAnsi="Times New Roman"/>
          <w:color w:val="000000"/>
          <w:sz w:val="24"/>
          <w:szCs w:val="24"/>
        </w:rPr>
        <w:t>://katalog.iot.ru/</w:t>
      </w:r>
    </w:p>
    <w:p w:rsidR="00CF530B" w:rsidRPr="00CF530B" w:rsidRDefault="00CF530B" w:rsidP="00CF530B">
      <w:pPr>
        <w:ind w:right="1517"/>
        <w:rPr>
          <w:rFonts w:ascii="Times New Roman" w:hAnsi="Times New Roman"/>
          <w:b/>
          <w:sz w:val="28"/>
          <w:szCs w:val="28"/>
        </w:rPr>
      </w:pPr>
      <w:r w:rsidRPr="00CF530B">
        <w:rPr>
          <w:rFonts w:ascii="Times New Roman" w:hAnsi="Times New Roman"/>
          <w:color w:val="000000"/>
          <w:sz w:val="24"/>
          <w:szCs w:val="24"/>
        </w:rPr>
        <w:t xml:space="preserve">4. Библиотека материалов для </w:t>
      </w:r>
      <w:proofErr w:type="gramStart"/>
      <w:r w:rsidRPr="00CF530B">
        <w:rPr>
          <w:rFonts w:ascii="Times New Roman" w:hAnsi="Times New Roman"/>
          <w:color w:val="000000"/>
          <w:sz w:val="24"/>
          <w:szCs w:val="24"/>
        </w:rPr>
        <w:t>начальной</w:t>
      </w:r>
      <w:proofErr w:type="gramEnd"/>
      <w:r w:rsidRPr="00CF53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530B">
        <w:rPr>
          <w:rFonts w:ascii="Times New Roman" w:hAnsi="Times New Roman"/>
          <w:color w:val="000000"/>
          <w:sz w:val="24"/>
          <w:szCs w:val="24"/>
        </w:rPr>
        <w:t>школыhttp</w:t>
      </w:r>
      <w:proofErr w:type="spellEnd"/>
      <w:r w:rsidRPr="00CF530B">
        <w:rPr>
          <w:rFonts w:ascii="Times New Roman" w:hAnsi="Times New Roman"/>
          <w:color w:val="000000"/>
          <w:sz w:val="24"/>
          <w:szCs w:val="24"/>
        </w:rPr>
        <w:t>://www.nachalka.com/</w:t>
      </w:r>
      <w:proofErr w:type="spellStart"/>
      <w:r w:rsidRPr="00CF530B">
        <w:rPr>
          <w:rFonts w:ascii="Times New Roman" w:hAnsi="Times New Roman"/>
          <w:color w:val="000000"/>
          <w:sz w:val="24"/>
          <w:szCs w:val="24"/>
        </w:rPr>
        <w:t>biblioteka</w:t>
      </w:r>
      <w:proofErr w:type="spellEnd"/>
      <w:r w:rsidRPr="00CF530B">
        <w:rPr>
          <w:rFonts w:ascii="Times New Roman" w:hAnsi="Times New Roman"/>
          <w:color w:val="000000"/>
          <w:sz w:val="24"/>
          <w:szCs w:val="24"/>
        </w:rPr>
        <w:t>.</w:t>
      </w:r>
      <w:r w:rsidRPr="00CF530B">
        <w:rPr>
          <w:sz w:val="24"/>
          <w:szCs w:val="24"/>
        </w:rPr>
        <w:br/>
      </w:r>
      <w:r w:rsidRPr="00CF53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530B">
        <w:rPr>
          <w:sz w:val="24"/>
          <w:szCs w:val="24"/>
        </w:rPr>
        <w:br/>
      </w:r>
      <w:r w:rsidRPr="00CF530B">
        <w:rPr>
          <w:rFonts w:ascii="Times New Roman" w:hAnsi="Times New Roman"/>
          <w:color w:val="000000"/>
          <w:sz w:val="24"/>
          <w:szCs w:val="24"/>
        </w:rPr>
        <w:t xml:space="preserve"> 5. Российская онлайн-платформа учи </w:t>
      </w:r>
      <w:proofErr w:type="spellStart"/>
      <w:r w:rsidRPr="00CF530B">
        <w:rPr>
          <w:rFonts w:ascii="Times New Roman" w:hAnsi="Times New Roman"/>
          <w:color w:val="000000"/>
          <w:sz w:val="24"/>
          <w:szCs w:val="24"/>
        </w:rPr>
        <w:t>ру</w:t>
      </w:r>
      <w:proofErr w:type="spellEnd"/>
      <w:r w:rsidRPr="00CF530B">
        <w:rPr>
          <w:rFonts w:ascii="Times New Roman" w:hAnsi="Times New Roman"/>
          <w:color w:val="000000"/>
          <w:sz w:val="24"/>
          <w:szCs w:val="24"/>
        </w:rPr>
        <w:t xml:space="preserve"> https://uchi.ru/</w:t>
      </w:r>
      <w:r w:rsidRPr="00CF530B">
        <w:rPr>
          <w:sz w:val="24"/>
          <w:szCs w:val="24"/>
        </w:rPr>
        <w:br/>
      </w:r>
      <w:r w:rsidRPr="00CF530B">
        <w:rPr>
          <w:rFonts w:ascii="Times New Roman" w:hAnsi="Times New Roman"/>
          <w:color w:val="000000"/>
          <w:sz w:val="24"/>
          <w:szCs w:val="24"/>
        </w:rPr>
        <w:t xml:space="preserve"> 6.Библиотека ЦОК‌​</w:t>
      </w:r>
      <w:r w:rsidRPr="00CF530B">
        <w:rPr>
          <w:sz w:val="24"/>
          <w:szCs w:val="24"/>
        </w:rPr>
        <w:br/>
      </w:r>
    </w:p>
    <w:sectPr w:rsidR="00CF530B" w:rsidRPr="00CF530B" w:rsidSect="00B33972">
      <w:headerReference w:type="default" r:id="rId8"/>
      <w:footerReference w:type="default" r:id="rId9"/>
      <w:pgSz w:w="11906" w:h="16838"/>
      <w:pgMar w:top="1185" w:right="651" w:bottom="1130" w:left="11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30" w:rsidRDefault="00814F30">
      <w:pPr>
        <w:spacing w:after="0" w:line="240" w:lineRule="auto"/>
      </w:pPr>
      <w:r>
        <w:separator/>
      </w:r>
    </w:p>
  </w:endnote>
  <w:endnote w:type="continuationSeparator" w:id="0">
    <w:p w:rsidR="00814F30" w:rsidRDefault="0081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CF" w:rsidRDefault="00814F3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30" w:rsidRDefault="00814F30">
      <w:pPr>
        <w:spacing w:after="0" w:line="240" w:lineRule="auto"/>
      </w:pPr>
      <w:r>
        <w:separator/>
      </w:r>
    </w:p>
  </w:footnote>
  <w:footnote w:type="continuationSeparator" w:id="0">
    <w:p w:rsidR="00814F30" w:rsidRDefault="0081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CF" w:rsidRDefault="00814F3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45"/>
    <w:rsid w:val="00187208"/>
    <w:rsid w:val="004A7767"/>
    <w:rsid w:val="005916AE"/>
    <w:rsid w:val="005B6FFC"/>
    <w:rsid w:val="005D2C42"/>
    <w:rsid w:val="005D7345"/>
    <w:rsid w:val="007B2278"/>
    <w:rsid w:val="00814F30"/>
    <w:rsid w:val="00896264"/>
    <w:rsid w:val="0096177D"/>
    <w:rsid w:val="009E1A0E"/>
    <w:rsid w:val="00B33972"/>
    <w:rsid w:val="00CF530B"/>
    <w:rsid w:val="00D8028E"/>
    <w:rsid w:val="00E64AD5"/>
    <w:rsid w:val="00F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42"/>
    <w:rPr>
      <w:rFonts w:ascii="Calibri" w:eastAsia="Times New Roman" w:hAnsi="Calibri" w:cs="Times New Roman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D2C42"/>
    <w:pPr>
      <w:keepNext/>
      <w:keepLines/>
      <w:spacing w:after="3" w:line="259" w:lineRule="auto"/>
      <w:ind w:left="32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C4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qFormat/>
    <w:rsid w:val="005D2C42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rsid w:val="005D2C42"/>
  </w:style>
  <w:style w:type="paragraph" w:styleId="a5">
    <w:name w:val="No Spacing"/>
    <w:uiPriority w:val="1"/>
    <w:qFormat/>
    <w:rsid w:val="005D2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5D2C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(2)"/>
    <w:basedOn w:val="a"/>
    <w:link w:val="22"/>
    <w:rsid w:val="005D2C42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(2)_"/>
    <w:basedOn w:val="a0"/>
    <w:link w:val="21"/>
    <w:rsid w:val="005D2C4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rsid w:val="005D2C42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2C42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5D2C42"/>
    <w:rPr>
      <w:color w:val="0000FF" w:themeColor="hyperlink"/>
      <w:u w:val="single"/>
    </w:rPr>
  </w:style>
  <w:style w:type="table" w:customStyle="1" w:styleId="TableGrid1">
    <w:name w:val="TableGrid1"/>
    <w:rsid w:val="00CF53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F53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42"/>
    <w:rPr>
      <w:rFonts w:ascii="Calibri" w:eastAsia="Times New Roman" w:hAnsi="Calibri" w:cs="Times New Roman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D2C42"/>
    <w:pPr>
      <w:keepNext/>
      <w:keepLines/>
      <w:spacing w:after="3" w:line="259" w:lineRule="auto"/>
      <w:ind w:left="32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C4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qFormat/>
    <w:rsid w:val="005D2C42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rsid w:val="005D2C42"/>
  </w:style>
  <w:style w:type="paragraph" w:styleId="a5">
    <w:name w:val="No Spacing"/>
    <w:uiPriority w:val="1"/>
    <w:qFormat/>
    <w:rsid w:val="005D2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5D2C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(2)"/>
    <w:basedOn w:val="a"/>
    <w:link w:val="22"/>
    <w:rsid w:val="005D2C42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(2)_"/>
    <w:basedOn w:val="a0"/>
    <w:link w:val="21"/>
    <w:rsid w:val="005D2C4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rsid w:val="005D2C42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2C42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5D2C42"/>
    <w:rPr>
      <w:color w:val="0000FF" w:themeColor="hyperlink"/>
      <w:u w:val="single"/>
    </w:rPr>
  </w:style>
  <w:style w:type="table" w:customStyle="1" w:styleId="TableGrid1">
    <w:name w:val="TableGrid1"/>
    <w:rsid w:val="00CF53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F53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chool-collektion.edu/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2285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Пользователь Windows</cp:lastModifiedBy>
  <cp:revision>11</cp:revision>
  <dcterms:created xsi:type="dcterms:W3CDTF">2023-08-24T07:20:00Z</dcterms:created>
  <dcterms:modified xsi:type="dcterms:W3CDTF">2023-09-08T11:10:00Z</dcterms:modified>
</cp:coreProperties>
</file>