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7E6" w:rsidRPr="004B6D93" w:rsidRDefault="008E17E6" w:rsidP="008E17E6">
      <w:pPr>
        <w:tabs>
          <w:tab w:val="left" w:pos="8865"/>
        </w:tabs>
        <w:rPr>
          <w:rFonts w:ascii="Georgia" w:hAnsi="Georgia"/>
          <w:i/>
          <w:sz w:val="24"/>
          <w:szCs w:val="24"/>
        </w:rPr>
      </w:pPr>
    </w:p>
    <w:p w:rsidR="008E17E6" w:rsidRDefault="008E17E6" w:rsidP="008E17E6">
      <w:pPr>
        <w:pStyle w:val="a3"/>
        <w:ind w:firstLine="284"/>
        <w:jc w:val="center"/>
        <w:rPr>
          <w:rFonts w:ascii="Georgia" w:eastAsia="Times New Roman" w:hAnsi="Georgia"/>
          <w:b/>
          <w:bCs/>
          <w:szCs w:val="28"/>
          <w:bdr w:val="none" w:sz="0" w:space="0" w:color="auto" w:frame="1"/>
          <w:lang w:eastAsia="ru-RU"/>
        </w:rPr>
      </w:pPr>
      <w:r w:rsidRPr="000A0202">
        <w:rPr>
          <w:rFonts w:ascii="Georgia" w:eastAsia="Times New Roman" w:hAnsi="Georgia"/>
          <w:b/>
          <w:bCs/>
          <w:szCs w:val="28"/>
          <w:bdr w:val="none" w:sz="0" w:space="0" w:color="auto" w:frame="1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2.25pt;height:20.25pt" fillcolor="#369" stroked="f">
            <v:shadow on="t" color="#b2b2b2" opacity="52429f" offset="3pt"/>
            <v:textpath style="font-family:&quot;Times New Roman&quot;;font-size:18pt;v-text-kern:t" trim="t" fitpath="t" string="Театрализованные игры - что это?"/>
          </v:shape>
        </w:pic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</w:rPr>
      </w:pP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>Игра является основной деятельностью ребенка дошко</w:t>
      </w:r>
      <w:r>
        <w:rPr>
          <w:rFonts w:ascii="Georgia" w:hAnsi="Georgia"/>
          <w:color w:val="000000" w:themeColor="text1"/>
          <w:szCs w:val="28"/>
        </w:rPr>
        <w:t xml:space="preserve">льного возраста. Для детей </w:t>
      </w:r>
      <w:r w:rsidRPr="00A3080B">
        <w:rPr>
          <w:rFonts w:ascii="Georgia" w:hAnsi="Georgia"/>
          <w:color w:val="000000" w:themeColor="text1"/>
          <w:szCs w:val="28"/>
        </w:rPr>
        <w:t xml:space="preserve"> игровая деятельность сохраняет свое значение как необходимое условие развития интеллекта, психических процессов, личности в целом.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Наиболее </w:t>
      </w:r>
      <w:proofErr w:type="gramStart"/>
      <w:r w:rsidRPr="00A3080B">
        <w:rPr>
          <w:rFonts w:ascii="Georgia" w:hAnsi="Georgia"/>
          <w:color w:val="000000" w:themeColor="text1"/>
          <w:szCs w:val="28"/>
        </w:rPr>
        <w:t>близкое</w:t>
      </w:r>
      <w:proofErr w:type="gramEnd"/>
      <w:r w:rsidRPr="00A3080B">
        <w:rPr>
          <w:rFonts w:ascii="Georgia" w:hAnsi="Georgia"/>
          <w:color w:val="000000" w:themeColor="text1"/>
          <w:szCs w:val="28"/>
        </w:rPr>
        <w:t xml:space="preserve"> и понятное для дошкольника – игра, сказка, игрушка. При всем разнообразии видов художественной деятельности, занятий (по форме и по содержанию) особое место в воспитательно-образовательной работе дошкольных учреждений занимают театрализованные игры. Они рассчитаны на активность детей, на их творческое взаимодействие друг с другом, на художественно-двигательное общение </w:t>
      </w:r>
      <w:proofErr w:type="gramStart"/>
      <w:r w:rsidRPr="00A3080B">
        <w:rPr>
          <w:rFonts w:ascii="Georgia" w:hAnsi="Georgia"/>
          <w:color w:val="000000" w:themeColor="text1"/>
          <w:szCs w:val="28"/>
        </w:rPr>
        <w:t>со</w:t>
      </w:r>
      <w:proofErr w:type="gramEnd"/>
      <w:r w:rsidRPr="00A3080B">
        <w:rPr>
          <w:rFonts w:ascii="Georgia" w:hAnsi="Georgia"/>
          <w:color w:val="000000" w:themeColor="text1"/>
          <w:szCs w:val="28"/>
        </w:rPr>
        <w:t xml:space="preserve"> взрослыми. Через театрализованную  игру ребенок получает информацию об окружающем мире, у него формируются творческие способности.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>С помощью таких выразительных средств как интонация, мимика, жест,  походка разыгрываются литературные произведения, сказочные сюжеты, шуточные диалоги. Иногда самые, казалось бы, неразрешимые вопросы в общении с малышом легко решаются через игру, игрушку. Кукла становится как бы переводчиком, послом взрослых в страну детства.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В процессе освоения театрализованных игр обогащается словарный запас, формируется звуковая культура речи, навыки связной речи, расширяется ее интонационный диапазон.  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>
        <w:rPr>
          <w:rFonts w:ascii="Georgia" w:hAnsi="Georgia"/>
          <w:noProof/>
          <w:color w:val="000000" w:themeColor="text1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3882390</wp:posOffset>
            </wp:positionH>
            <wp:positionV relativeFrom="margin">
              <wp:posOffset>6214110</wp:posOffset>
            </wp:positionV>
            <wp:extent cx="2152650" cy="2170430"/>
            <wp:effectExtent l="190500" t="152400" r="171450" b="134620"/>
            <wp:wrapSquare wrapText="bothSides"/>
            <wp:docPr id="6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70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A3080B">
        <w:rPr>
          <w:rFonts w:ascii="Georgia" w:hAnsi="Georgia"/>
          <w:color w:val="000000" w:themeColor="text1"/>
          <w:szCs w:val="28"/>
        </w:rPr>
        <w:t xml:space="preserve">Неоценима и воспитательная роль театрализованных игр. Они учат доброте, чуткости, честности, смелости, формируют понятия добра и зла. Театрализованные игры позволяют дошкольнику справиться со многими проблемами в соответствии с его эмоционально-личностными особенностями. Робкому ребенку игра поможет стать более смелым и решительным, застенчивому – преодолеть  неуверенность в себе. Содержание игр, </w:t>
      </w:r>
      <w:r w:rsidRPr="00A3080B">
        <w:rPr>
          <w:rFonts w:ascii="Georgia" w:hAnsi="Georgia"/>
          <w:color w:val="000000" w:themeColor="text1"/>
          <w:szCs w:val="28"/>
        </w:rPr>
        <w:lastRenderedPageBreak/>
        <w:t xml:space="preserve">необычность сюжета, возможность «спрятаться» за маску, костюм, театрализованную куклу – все это позволяет решить многие проблемные ситуации.  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>
        <w:rPr>
          <w:rFonts w:ascii="Georgia" w:hAnsi="Georgia"/>
          <w:noProof/>
          <w:color w:val="000000" w:themeColor="text1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2739390</wp:posOffset>
            </wp:positionH>
            <wp:positionV relativeFrom="margin">
              <wp:posOffset>1394460</wp:posOffset>
            </wp:positionV>
            <wp:extent cx="3405505" cy="2124075"/>
            <wp:effectExtent l="19050" t="0" r="4445" b="0"/>
            <wp:wrapSquare wrapText="bothSides"/>
            <wp:docPr id="6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3080B">
        <w:rPr>
          <w:rFonts w:ascii="Georgia" w:hAnsi="Georgia"/>
          <w:color w:val="000000" w:themeColor="text1"/>
          <w:szCs w:val="28"/>
        </w:rPr>
        <w:t>Театрализованные игры являются средством сохранения эмоционального здоровья ребенка, средством предупреждения эмоциональных расстройств. При этом необходимо одно условие – наличие активного интереса детей к театрализованным играм, разнообразным по форме, и содержанию. В театрализованных играх обязательно используется музыка, которая подчеркивает характер героев и помогает детям имитировать движения персонажей, при этом совершенствуется их координация, вырабатывается чувство ритма. А движения в свою очередь повышают активность речевого и двигательного анализатора, «балансируют» процессы возбуждения и торможения. Движения могут сопровождаться репликами, стихами, пением.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В систему коррекционной работы с детьми с мы считаем </w:t>
      </w:r>
      <w:proofErr w:type="gramStart"/>
      <w:r w:rsidRPr="00A3080B">
        <w:rPr>
          <w:rFonts w:ascii="Georgia" w:hAnsi="Georgia"/>
          <w:color w:val="000000" w:themeColor="text1"/>
          <w:szCs w:val="28"/>
        </w:rPr>
        <w:t>необходимым</w:t>
      </w:r>
      <w:proofErr w:type="gramEnd"/>
      <w:r w:rsidRPr="00A3080B">
        <w:rPr>
          <w:rFonts w:ascii="Georgia" w:hAnsi="Georgia"/>
          <w:color w:val="000000" w:themeColor="text1"/>
          <w:szCs w:val="28"/>
        </w:rPr>
        <w:t xml:space="preserve"> включать игры и игровые упражнения, которые повышают умственную активность, совершенствуют речевые навыки, способствуют развитию психических процессов, повышают эмоциональную активность. И, как показывают, практические наблюдения, особая роль в этом принадлежит театрализованным играм. Участвуя в них, дети познают окружающий мир, становятся участниками событий из жизни людей, животных, растений.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Исходя из особенностей психического развития детей,  практически все театрализованные игры мы строим на материале сказок. 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proofErr w:type="gramStart"/>
      <w:r w:rsidRPr="00A3080B">
        <w:rPr>
          <w:rFonts w:ascii="Georgia" w:hAnsi="Georgia"/>
          <w:color w:val="000000" w:themeColor="text1"/>
          <w:szCs w:val="28"/>
        </w:rPr>
        <w:t>Тематика театрализованных игр очень разнообразна, например: наш детский сад; семья; игрушки; времена года; мебель, посуда; из жизни животных; из жизни растений; труд людей; транспорт и т.д.</w:t>
      </w:r>
      <w:proofErr w:type="gramEnd"/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Практический материал для театрализованных игр распределяем так, что каждая тема пронизывает все этапы работы – от развития понимания речи до умения связно рассказывать, </w:t>
      </w:r>
      <w:r w:rsidRPr="00A3080B">
        <w:rPr>
          <w:rFonts w:ascii="Georgia" w:hAnsi="Georgia"/>
          <w:color w:val="000000" w:themeColor="text1"/>
          <w:szCs w:val="28"/>
        </w:rPr>
        <w:lastRenderedPageBreak/>
        <w:t>чувствовать и передавать интонацию, пользоваться движениями, мимикой, жестами, контактировать с участниками игр.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В театрализованных играх есть сюжетный замысел и ролевые действия. Одна из ведущих ролей в них принадлежит взрослому. Дети вначале являются зрителями: они не могут сразу и в полном объеме овладеть творческим процессом, необходимым для участия в театрализованных играх. Речь взрослого на этом этапе служит образцом для подражания. Дети, наблюдают, как взрослый говорит, действует за персонажей, имитирует ролевые движения. Стараются чувствовать интонации, особенно построенные на контрастах. 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 xml:space="preserve">Прежде </w:t>
      </w:r>
      <w:proofErr w:type="gramStart"/>
      <w:r w:rsidRPr="00A3080B">
        <w:rPr>
          <w:rFonts w:ascii="Georgia" w:hAnsi="Georgia"/>
          <w:color w:val="000000" w:themeColor="text1"/>
          <w:szCs w:val="28"/>
        </w:rPr>
        <w:t>всего</w:t>
      </w:r>
      <w:proofErr w:type="gramEnd"/>
      <w:r w:rsidRPr="00A3080B">
        <w:rPr>
          <w:rFonts w:ascii="Georgia" w:hAnsi="Georgia"/>
          <w:color w:val="000000" w:themeColor="text1"/>
          <w:szCs w:val="28"/>
        </w:rPr>
        <w:t xml:space="preserve"> необходимо формировать интерес к театрализованным играм, складывающийся в процессе разыгрывания пальчиковых игр, просмотра небольших кукольных спектаклей, которые показывает воспитатель, взяв за основу содержание знакомых ребенку </w:t>
      </w:r>
      <w:proofErr w:type="spellStart"/>
      <w:r w:rsidRPr="00A3080B">
        <w:rPr>
          <w:rFonts w:ascii="Georgia" w:hAnsi="Georgia"/>
          <w:color w:val="000000" w:themeColor="text1"/>
          <w:szCs w:val="28"/>
        </w:rPr>
        <w:t>потешек</w:t>
      </w:r>
      <w:proofErr w:type="spellEnd"/>
      <w:r w:rsidRPr="00A3080B">
        <w:rPr>
          <w:rFonts w:ascii="Georgia" w:hAnsi="Georgia"/>
          <w:color w:val="000000" w:themeColor="text1"/>
          <w:szCs w:val="28"/>
        </w:rPr>
        <w:t xml:space="preserve">, стихов и сказок. В дальнейшем важно стимулировать его желание включиться в спектакль, дополняя отдельные фразы в диалогах героев, устойчивые обороты зачина и концовки сказки. Внимание детей фиксируется на том, что в конце куклы кланяются и просят поблагодарить их, похлопать в ладоши. 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  <w:color w:val="000000" w:themeColor="text1"/>
          <w:szCs w:val="28"/>
        </w:rPr>
      </w:pPr>
      <w:r w:rsidRPr="00A3080B">
        <w:rPr>
          <w:rFonts w:ascii="Georgia" w:hAnsi="Georgia"/>
          <w:color w:val="000000" w:themeColor="text1"/>
          <w:szCs w:val="28"/>
        </w:rPr>
        <w:t>Воспитательное значение театрализованных игр состоит в формировании уважительного отношения детей друг к другу, развитии коллективизма. Особенно важны нравственные уроки сказок-игр, которые дети получают в результате совместного анализа каждой игры. Развитие эмоций, познавательной деятельности, с одной стороны, и решение задач коррекционного обучения (расширение знаний об окружающем мире, становление основных психических процессов, развитие речи: словарного запаса, грамматического строя, звукопроизношения и т.д.) – с другой, тесно взаимосвязаны между собой в театрализованных играх.</w:t>
      </w:r>
    </w:p>
    <w:p w:rsidR="008E17E6" w:rsidRDefault="008E17E6" w:rsidP="008E17E6">
      <w:pPr>
        <w:pStyle w:val="a3"/>
        <w:spacing w:line="276" w:lineRule="auto"/>
        <w:ind w:firstLine="709"/>
        <w:jc w:val="right"/>
        <w:rPr>
          <w:rFonts w:ascii="Georgia" w:hAnsi="Georgia"/>
          <w:color w:val="000000" w:themeColor="text1"/>
          <w:szCs w:val="28"/>
        </w:rPr>
      </w:pPr>
      <w:proofErr w:type="spellStart"/>
      <w:r>
        <w:rPr>
          <w:rFonts w:ascii="Georgia" w:hAnsi="Georgia"/>
          <w:color w:val="000000" w:themeColor="text1"/>
          <w:szCs w:val="28"/>
        </w:rPr>
        <w:t>Муллагалиева</w:t>
      </w:r>
      <w:proofErr w:type="spellEnd"/>
      <w:r>
        <w:rPr>
          <w:rFonts w:ascii="Georgia" w:hAnsi="Georgia"/>
          <w:color w:val="000000" w:themeColor="text1"/>
          <w:szCs w:val="28"/>
        </w:rPr>
        <w:t xml:space="preserve">  </w:t>
      </w:r>
      <w:proofErr w:type="spellStart"/>
      <w:r>
        <w:rPr>
          <w:rFonts w:ascii="Georgia" w:hAnsi="Georgia"/>
          <w:color w:val="000000" w:themeColor="text1"/>
          <w:szCs w:val="28"/>
        </w:rPr>
        <w:t>Гульнара</w:t>
      </w:r>
      <w:proofErr w:type="spellEnd"/>
      <w:r>
        <w:rPr>
          <w:rFonts w:ascii="Georgia" w:hAnsi="Georgia"/>
          <w:color w:val="000000" w:themeColor="text1"/>
          <w:szCs w:val="28"/>
        </w:rPr>
        <w:t xml:space="preserve">  </w:t>
      </w:r>
      <w:proofErr w:type="spellStart"/>
      <w:r>
        <w:rPr>
          <w:rFonts w:ascii="Georgia" w:hAnsi="Georgia"/>
          <w:color w:val="000000" w:themeColor="text1"/>
          <w:szCs w:val="28"/>
        </w:rPr>
        <w:t>Ингелисовна</w:t>
      </w:r>
      <w:proofErr w:type="spellEnd"/>
    </w:p>
    <w:p w:rsidR="008E17E6" w:rsidRPr="00A3080B" w:rsidRDefault="008E17E6" w:rsidP="008E17E6">
      <w:pPr>
        <w:pStyle w:val="a3"/>
        <w:spacing w:line="276" w:lineRule="auto"/>
        <w:ind w:firstLine="709"/>
        <w:jc w:val="right"/>
        <w:rPr>
          <w:rFonts w:ascii="Georgia" w:hAnsi="Georgia"/>
          <w:i/>
          <w:color w:val="000000" w:themeColor="text1"/>
          <w:sz w:val="24"/>
          <w:szCs w:val="24"/>
        </w:rPr>
      </w:pPr>
      <w:r w:rsidRPr="00A3080B">
        <w:rPr>
          <w:rFonts w:ascii="Georgia" w:hAnsi="Georgia"/>
          <w:i/>
          <w:color w:val="000000" w:themeColor="text1"/>
          <w:sz w:val="24"/>
          <w:szCs w:val="24"/>
        </w:rPr>
        <w:t>музыкальный руководитель</w:t>
      </w:r>
    </w:p>
    <w:p w:rsidR="008E17E6" w:rsidRPr="00A3080B" w:rsidRDefault="008E17E6" w:rsidP="008E17E6">
      <w:pPr>
        <w:pStyle w:val="a3"/>
        <w:spacing w:line="276" w:lineRule="auto"/>
        <w:ind w:firstLine="709"/>
        <w:jc w:val="both"/>
        <w:rPr>
          <w:rFonts w:ascii="Georgia" w:hAnsi="Georgia"/>
        </w:rPr>
      </w:pPr>
    </w:p>
    <w:p w:rsidR="008E17E6" w:rsidRDefault="008E17E6" w:rsidP="008E17E6">
      <w:pPr>
        <w:pStyle w:val="a5"/>
        <w:tabs>
          <w:tab w:val="left" w:pos="8865"/>
        </w:tabs>
        <w:jc w:val="right"/>
        <w:rPr>
          <w:rFonts w:ascii="Georgia" w:hAnsi="Georgia"/>
          <w:i/>
          <w:sz w:val="24"/>
          <w:szCs w:val="24"/>
        </w:rPr>
      </w:pPr>
    </w:p>
    <w:p w:rsidR="003E0DB6" w:rsidRDefault="008E17E6"/>
    <w:sectPr w:rsidR="003E0DB6" w:rsidSect="00DD0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7E6"/>
    <w:rsid w:val="000A790E"/>
    <w:rsid w:val="0011531C"/>
    <w:rsid w:val="0013332B"/>
    <w:rsid w:val="00144265"/>
    <w:rsid w:val="00155C6C"/>
    <w:rsid w:val="001641A2"/>
    <w:rsid w:val="00173D57"/>
    <w:rsid w:val="00190EEA"/>
    <w:rsid w:val="001B07C1"/>
    <w:rsid w:val="001B45C4"/>
    <w:rsid w:val="001E5DC9"/>
    <w:rsid w:val="00221C45"/>
    <w:rsid w:val="0022383D"/>
    <w:rsid w:val="00243C6F"/>
    <w:rsid w:val="00266EBE"/>
    <w:rsid w:val="002822E6"/>
    <w:rsid w:val="00286DA0"/>
    <w:rsid w:val="002E3768"/>
    <w:rsid w:val="00352CD3"/>
    <w:rsid w:val="0036146E"/>
    <w:rsid w:val="00364307"/>
    <w:rsid w:val="003761C4"/>
    <w:rsid w:val="003B570A"/>
    <w:rsid w:val="003C5569"/>
    <w:rsid w:val="00403AC7"/>
    <w:rsid w:val="00412BCA"/>
    <w:rsid w:val="00415D44"/>
    <w:rsid w:val="0044612C"/>
    <w:rsid w:val="004466FB"/>
    <w:rsid w:val="004529D6"/>
    <w:rsid w:val="00460F49"/>
    <w:rsid w:val="004B2B0F"/>
    <w:rsid w:val="004C6CA4"/>
    <w:rsid w:val="004D78D3"/>
    <w:rsid w:val="004E7F21"/>
    <w:rsid w:val="004F2B94"/>
    <w:rsid w:val="005037D9"/>
    <w:rsid w:val="00544D4E"/>
    <w:rsid w:val="0062262D"/>
    <w:rsid w:val="006E6B4A"/>
    <w:rsid w:val="006F5151"/>
    <w:rsid w:val="006F6583"/>
    <w:rsid w:val="0073044F"/>
    <w:rsid w:val="00762502"/>
    <w:rsid w:val="00797B7C"/>
    <w:rsid w:val="00822988"/>
    <w:rsid w:val="00841776"/>
    <w:rsid w:val="00874FAE"/>
    <w:rsid w:val="00886F63"/>
    <w:rsid w:val="008A05B2"/>
    <w:rsid w:val="008E17E6"/>
    <w:rsid w:val="00954799"/>
    <w:rsid w:val="00984550"/>
    <w:rsid w:val="00992887"/>
    <w:rsid w:val="009C71C4"/>
    <w:rsid w:val="00A04F5D"/>
    <w:rsid w:val="00A94BCB"/>
    <w:rsid w:val="00A97781"/>
    <w:rsid w:val="00AC02B9"/>
    <w:rsid w:val="00AC136A"/>
    <w:rsid w:val="00AC620A"/>
    <w:rsid w:val="00B26A04"/>
    <w:rsid w:val="00B5651D"/>
    <w:rsid w:val="00B612FD"/>
    <w:rsid w:val="00B924B7"/>
    <w:rsid w:val="00B97950"/>
    <w:rsid w:val="00BA5745"/>
    <w:rsid w:val="00BD353A"/>
    <w:rsid w:val="00BE2FC8"/>
    <w:rsid w:val="00C0487F"/>
    <w:rsid w:val="00C4520D"/>
    <w:rsid w:val="00CC6398"/>
    <w:rsid w:val="00CD53EA"/>
    <w:rsid w:val="00D64459"/>
    <w:rsid w:val="00D93B4D"/>
    <w:rsid w:val="00DD00A4"/>
    <w:rsid w:val="00DD0E4A"/>
    <w:rsid w:val="00DD42F0"/>
    <w:rsid w:val="00DE3ED5"/>
    <w:rsid w:val="00DF2001"/>
    <w:rsid w:val="00E441FE"/>
    <w:rsid w:val="00E82818"/>
    <w:rsid w:val="00EA797D"/>
    <w:rsid w:val="00F15B74"/>
    <w:rsid w:val="00F35940"/>
    <w:rsid w:val="00F70029"/>
    <w:rsid w:val="00F86238"/>
    <w:rsid w:val="00FE7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7E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8E17E6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8E17E6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2020-04-21T03:03:00Z</dcterms:created>
  <dcterms:modified xsi:type="dcterms:W3CDTF">2020-04-21T03:04:00Z</dcterms:modified>
</cp:coreProperties>
</file>