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1D" w:rsidRDefault="00220C1D" w:rsidP="00782651">
      <w:pPr>
        <w:rPr>
          <w:sz w:val="24"/>
        </w:rPr>
      </w:pP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220C1D" w:rsidRPr="00220C1D" w:rsidRDefault="00220C1D" w:rsidP="00220C1D">
      <w:pPr>
        <w:widowControl w:val="0"/>
        <w:wordWrap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i/>
          <w:kern w:val="2"/>
          <w:sz w:val="16"/>
          <w:szCs w:val="16"/>
          <w:lang w:eastAsia="ko-KR"/>
        </w:rPr>
      </w:pPr>
    </w:p>
    <w:p w:rsidR="00220C1D" w:rsidRPr="00220C1D" w:rsidRDefault="00220C1D" w:rsidP="00220C1D">
      <w:pPr>
        <w:widowControl w:val="0"/>
        <w:numPr>
          <w:ilvl w:val="0"/>
          <w:numId w:val="35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220C1D" w:rsidRPr="00220C1D" w:rsidRDefault="00220C1D" w:rsidP="00220C1D">
      <w:pPr>
        <w:widowControl w:val="0"/>
        <w:numPr>
          <w:ilvl w:val="0"/>
          <w:numId w:val="35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20C1D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</w:t>
      </w:r>
      <w:r w:rsidRPr="00220C1D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К. </w:t>
      </w:r>
      <w:proofErr w:type="spellStart"/>
      <w:r w:rsidRPr="00220C1D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Либкнехта</w:t>
      </w:r>
      <w:proofErr w:type="spellEnd"/>
      <w:r w:rsidRPr="00220C1D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, 33, </w:t>
      </w:r>
    </w:p>
    <w:p w:rsidR="00220C1D" w:rsidRPr="00220C1D" w:rsidRDefault="00220C1D" w:rsidP="00220C1D">
      <w:pPr>
        <w:widowControl w:val="0"/>
        <w:numPr>
          <w:ilvl w:val="0"/>
          <w:numId w:val="35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20C1D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</w:t>
      </w:r>
      <w:proofErr w:type="gramEnd"/>
      <w:r w:rsidRPr="00220C1D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(6555) 5-15-97,е-mail: </w:t>
      </w:r>
      <w:hyperlink r:id="rId9" w:history="1">
        <w:r w:rsidRPr="00220C1D">
          <w:rPr>
            <w:rFonts w:ascii="Times New Roman" w:eastAsia="Times New Roman" w:hAnsi="Times New Roman" w:cs="Times New Roman"/>
            <w:b/>
            <w:color w:val="0000FF" w:themeColor="hyperlink"/>
            <w:kern w:val="2"/>
            <w:sz w:val="18"/>
            <w:szCs w:val="18"/>
            <w:u w:val="single"/>
            <w:lang w:val="en-US" w:eastAsia="ko-KR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skuvk1@mail.ru</w:t>
        </w:r>
      </w:hyperlink>
    </w:p>
    <w:tbl>
      <w:tblPr>
        <w:tblpPr w:leftFromText="180" w:rightFromText="180" w:vertAnchor="page" w:horzAnchor="margin" w:tblpXSpec="center" w:tblpY="4558"/>
        <w:tblW w:w="5005" w:type="pct"/>
        <w:tblLayout w:type="fixed"/>
        <w:tblLook w:val="01E0" w:firstRow="1" w:lastRow="1" w:firstColumn="1" w:lastColumn="1" w:noHBand="0" w:noVBand="0"/>
      </w:tblPr>
      <w:tblGrid>
        <w:gridCol w:w="3521"/>
        <w:gridCol w:w="3063"/>
        <w:gridCol w:w="4132"/>
      </w:tblGrid>
      <w:tr w:rsidR="00220C1D" w:rsidRPr="00220C1D" w:rsidTr="004A1133">
        <w:trPr>
          <w:trHeight w:val="2067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1D" w:rsidRPr="00220C1D" w:rsidRDefault="00220C1D" w:rsidP="00220C1D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РАССМОТРЕНА </w:t>
            </w:r>
          </w:p>
          <w:p w:rsidR="00220C1D" w:rsidRPr="00220C1D" w:rsidRDefault="00220C1D" w:rsidP="00220C1D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на заседании школьного МО </w:t>
            </w:r>
          </w:p>
          <w:p w:rsidR="00220C1D" w:rsidRPr="00220C1D" w:rsidRDefault="00220C1D" w:rsidP="00220C1D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Протокол от</w:t>
            </w:r>
          </w:p>
          <w:p w:rsidR="00220C1D" w:rsidRPr="00220C1D" w:rsidRDefault="00220C1D" w:rsidP="00220C1D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«_1</w:t>
            </w:r>
            <w:r w:rsidR="009522D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8 </w:t>
            </w: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.0</w:t>
            </w:r>
            <w:r w:rsidR="009522D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8</w:t>
            </w: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._»__2023г.</w:t>
            </w:r>
          </w:p>
          <w:p w:rsidR="00220C1D" w:rsidRPr="00220C1D" w:rsidRDefault="00220C1D" w:rsidP="00220C1D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zh-CN"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1D" w:rsidRPr="00220C1D" w:rsidRDefault="00220C1D" w:rsidP="00220C1D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>СОГЛАСОВАНА</w:t>
            </w:r>
          </w:p>
          <w:p w:rsidR="00220C1D" w:rsidRPr="00220C1D" w:rsidRDefault="00220C1D" w:rsidP="00220C1D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заместитель директора</w:t>
            </w:r>
          </w:p>
          <w:p w:rsidR="00220C1D" w:rsidRPr="00220C1D" w:rsidRDefault="00220C1D" w:rsidP="00220C1D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по УВР</w:t>
            </w:r>
          </w:p>
          <w:p w:rsidR="00220C1D" w:rsidRPr="00220C1D" w:rsidRDefault="00220C1D" w:rsidP="00220C1D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_____</w:t>
            </w:r>
            <w:proofErr w:type="spellStart"/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Меметова</w:t>
            </w:r>
            <w:proofErr w:type="spellEnd"/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 xml:space="preserve"> Л.С.</w:t>
            </w:r>
          </w:p>
          <w:p w:rsidR="00220C1D" w:rsidRPr="00220C1D" w:rsidRDefault="00220C1D" w:rsidP="009522DE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«_1</w:t>
            </w:r>
            <w:r w:rsidR="00952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8</w:t>
            </w: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1D" w:rsidRPr="00220C1D" w:rsidRDefault="00220C1D" w:rsidP="00220C1D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zh-CN" w:bidi="ru-RU"/>
              </w:rPr>
              <w:t xml:space="preserve">                 УТВЕРЖДЕНА</w:t>
            </w:r>
          </w:p>
          <w:p w:rsidR="00220C1D" w:rsidRPr="00220C1D" w:rsidRDefault="00220C1D" w:rsidP="00220C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20C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МБОУ </w:t>
            </w:r>
            <w:r w:rsidRPr="00220C1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20C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spellStart"/>
            <w:r w:rsidRPr="00220C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</w:t>
            </w:r>
            <w:proofErr w:type="spellEnd"/>
            <w:r w:rsidRPr="00220C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УВК №1 «Школа-гимназия»</w:t>
            </w:r>
          </w:p>
          <w:p w:rsidR="00220C1D" w:rsidRPr="00220C1D" w:rsidRDefault="00220C1D" w:rsidP="00220C1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220C1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220C1D" w:rsidRPr="00220C1D" w:rsidRDefault="00220C1D" w:rsidP="009522DE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Приказ от «1</w:t>
            </w:r>
            <w:r w:rsidR="00952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8</w:t>
            </w:r>
            <w:r w:rsidRPr="00220C1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»08.2023г. № 20</w:t>
            </w:r>
            <w:r w:rsidR="009522D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 w:bidi="ru-RU"/>
              </w:rPr>
              <w:t>3-0</w:t>
            </w:r>
          </w:p>
        </w:tc>
      </w:tr>
    </w:tbl>
    <w:p w:rsidR="00220C1D" w:rsidRPr="00220C1D" w:rsidRDefault="00220C1D" w:rsidP="00220C1D">
      <w:pPr>
        <w:widowControl w:val="0"/>
        <w:numPr>
          <w:ilvl w:val="0"/>
          <w:numId w:val="35"/>
        </w:numPr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6268" w:rsidRDefault="00220C1D" w:rsidP="00766268">
      <w:pPr>
        <w:widowControl w:val="0"/>
        <w:shd w:val="clear" w:color="auto" w:fill="FFFFFF"/>
        <w:spacing w:before="660" w:after="0" w:line="280" w:lineRule="exact"/>
        <w:ind w:hanging="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0C1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220C1D" w:rsidRPr="00220C1D" w:rsidRDefault="00220C1D" w:rsidP="00766268">
      <w:pPr>
        <w:widowControl w:val="0"/>
        <w:shd w:val="clear" w:color="auto" w:fill="FFFFFF"/>
        <w:spacing w:before="660" w:after="0" w:line="280" w:lineRule="exact"/>
        <w:ind w:hanging="6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0C1D">
        <w:rPr>
          <w:rFonts w:ascii="Times New Roman" w:eastAsia="Times New Roman" w:hAnsi="Times New Roman" w:cs="Times New Roman"/>
          <w:b/>
          <w:bCs/>
          <w:sz w:val="28"/>
          <w:szCs w:val="28"/>
        </w:rPr>
        <w:t>«Курчатовского компонента» модульного междисциплинарного курса</w:t>
      </w:r>
      <w:r w:rsidR="007662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D598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220C1D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TOC \o "1-5" \h \z </w:instrText>
      </w:r>
      <w:r w:rsidRPr="00ED5980"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220C1D" w:rsidRPr="00220C1D" w:rsidRDefault="00220C1D" w:rsidP="00766268">
      <w:pPr>
        <w:widowControl w:val="0"/>
        <w:tabs>
          <w:tab w:val="left" w:leader="underscore" w:pos="5110"/>
        </w:tabs>
        <w:spacing w:after="599" w:line="280" w:lineRule="exact"/>
        <w:ind w:left="2307" w:hanging="20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0C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8-В</w:t>
      </w:r>
      <w:r w:rsidRPr="00220C1D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класса</w:t>
      </w: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0C1D">
        <w:rPr>
          <w:rFonts w:ascii="Times New Roman" w:eastAsia="Times New Roman" w:hAnsi="Times New Roman" w:cs="Times New Roman"/>
          <w:sz w:val="28"/>
          <w:szCs w:val="28"/>
        </w:rPr>
        <w:t>Учитель_Рыкова Н.В.</w:t>
      </w: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Default="00220C1D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begin"/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TOC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o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"1-5"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h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\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instrText>z</w:instrText>
      </w:r>
      <w:r w:rsidRPr="00E50D08">
        <w:rPr>
          <w:rFonts w:ascii="Times New Roman" w:eastAsia="Times New Roman" w:hAnsi="Times New Roman" w:cs="Times New Roman"/>
          <w:b/>
          <w:bCs/>
          <w:sz w:val="28"/>
          <w:szCs w:val="28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fldChar w:fldCharType="separate"/>
      </w: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5980" w:rsidRPr="00E50D08" w:rsidRDefault="00ED5980" w:rsidP="00ED5980">
      <w:pPr>
        <w:widowControl w:val="0"/>
        <w:tabs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08">
        <w:rPr>
          <w:rFonts w:ascii="Times New Roman" w:eastAsia="Times New Roman" w:hAnsi="Times New Roman" w:cs="Times New Roman"/>
          <w:sz w:val="28"/>
          <w:szCs w:val="28"/>
        </w:rPr>
        <w:t>1 .Пояснительная записка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……………………………………………….3</w:t>
      </w:r>
      <w:r w:rsidRPr="00E50D0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980" w:rsidRPr="00E50D08" w:rsidRDefault="00ED5980" w:rsidP="00ED5980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08">
        <w:rPr>
          <w:rFonts w:ascii="Times New Roman" w:eastAsia="Times New Roman" w:hAnsi="Times New Roman" w:cs="Times New Roman"/>
          <w:sz w:val="28"/>
          <w:szCs w:val="28"/>
        </w:rPr>
        <w:t>2.</w:t>
      </w:r>
      <w:hyperlink r:id="rId10" w:anchor="bookmark11" w:tooltip="Current Document" w:history="1">
        <w:r w:rsidRPr="00E50D0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Содержание обучения</w:t>
        </w:r>
        <w:r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…………………………………………………5</w:t>
        </w:r>
        <w:r w:rsidRPr="00E50D0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ab/>
        </w:r>
      </w:hyperlink>
    </w:p>
    <w:p w:rsidR="00ED5980" w:rsidRPr="00E50D08" w:rsidRDefault="00ED5980" w:rsidP="00ED5980">
      <w:pPr>
        <w:widowControl w:val="0"/>
        <w:tabs>
          <w:tab w:val="left" w:pos="978"/>
          <w:tab w:val="right" w:pos="9353"/>
        </w:tabs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D08">
        <w:rPr>
          <w:rFonts w:ascii="Times New Roman" w:eastAsia="Times New Roman" w:hAnsi="Times New Roman" w:cs="Times New Roman"/>
          <w:sz w:val="28"/>
          <w:szCs w:val="28"/>
        </w:rPr>
        <w:t>3.Планируемые результаты освоения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</w:t>
      </w:r>
      <w:r w:rsidR="005A591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50D0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E50D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 4.Приложения к рабочей программе</w:t>
      </w:r>
      <w:r w:rsidRPr="00E50D0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fldChar w:fldCharType="end"/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………………………………….</w:t>
      </w:r>
      <w:r w:rsidR="005A591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14</w:t>
      </w: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Default="00ED5980" w:rsidP="00ED5980">
      <w:pPr>
        <w:spacing w:after="0" w:line="36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ED5980" w:rsidRPr="00E50D08" w:rsidRDefault="00ED5980" w:rsidP="00ED5980">
      <w:pPr>
        <w:spacing w:after="0" w:line="360" w:lineRule="auto"/>
      </w:pPr>
    </w:p>
    <w:p w:rsidR="00ED5980" w:rsidRDefault="00ED5980" w:rsidP="00ED5980">
      <w:pPr>
        <w:spacing w:after="0"/>
        <w:ind w:left="120"/>
        <w:jc w:val="center"/>
      </w:pPr>
    </w:p>
    <w:p w:rsidR="00ED5980" w:rsidRDefault="00ED5980" w:rsidP="00ED5980">
      <w:pPr>
        <w:spacing w:after="0"/>
        <w:ind w:left="120"/>
        <w:jc w:val="center"/>
      </w:pPr>
    </w:p>
    <w:p w:rsidR="00ED5980" w:rsidRPr="0069349E" w:rsidRDefault="00ED5980" w:rsidP="00766268">
      <w:pPr>
        <w:widowControl w:val="0"/>
        <w:tabs>
          <w:tab w:val="right" w:pos="9353"/>
        </w:tabs>
        <w:spacing w:after="0" w:line="322" w:lineRule="exact"/>
        <w:ind w:left="60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20C1D" w:rsidRPr="00ED5980" w:rsidRDefault="00220C1D" w:rsidP="00ED5980">
      <w:pPr>
        <w:widowControl w:val="0"/>
        <w:tabs>
          <w:tab w:val="left" w:pos="978"/>
          <w:tab w:val="right" w:pos="9353"/>
        </w:tabs>
        <w:spacing w:after="0" w:line="240" w:lineRule="atLeast"/>
        <w:ind w:left="1135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 w:rsidRPr="00ED598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bookmarkStart w:id="0" w:name="_Toc409691624"/>
      <w:bookmarkStart w:id="1" w:name="_Toc410653945"/>
      <w:bookmarkStart w:id="2" w:name="_Toc414553126"/>
      <w:r w:rsidR="00ED5980" w:rsidRPr="006D78E7">
        <w:rPr>
          <w:rFonts w:ascii="Times New Roman" w:eastAsia="Times New Roman" w:hAnsi="Times New Roman" w:cs="Times New Roman"/>
          <w:b/>
          <w:sz w:val="28"/>
          <w:szCs w:val="28"/>
        </w:rPr>
        <w:t>1 П</w:t>
      </w:r>
      <w:r w:rsidR="00ED5980" w:rsidRPr="006D78E7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ОЯСНИТЕЛЬНАЯ</w:t>
      </w:r>
      <w:r w:rsidR="00ED5980" w:rsidRPr="00ED5980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 ЗАПИСКА</w:t>
      </w:r>
      <w:bookmarkEnd w:id="0"/>
      <w:bookmarkEnd w:id="1"/>
      <w:bookmarkEnd w:id="2"/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Современный быстроменяющийся мир постоянно предъявляет обучающимся вызовы, требующие не только знаний, но и активности, инициативности, способности правильно принимать решения в любой жизненной ситуации, в том числе в условиях стремительного проникновения науки и технологий в повседневную жизнь современного человека. В этой ситуации развитие фундаментального и инженерного образования становится приоритетной стратегической задачей для системы образования всех уровней в Российской Федерации.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Главным результатом обучения в образовательной организации (далее ОО) становится освоение базовых теоретических понятий, способность применять их в решении практических задач и получении новых знаний. Будущее признаётся за междисциплинарными исследованиями в области химии, физики, биологии, информационных технологий, в приоритете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нанотехнологии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биотехнологии, информационно-коммуникационные и когнитивные технологии.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успешного проведения сложных междисциплинарных исследований, нужны специалисты нового типа – с фундаментальным (классическим) физико-математическим образованием, с углублённым пониманием биологических процессов, законов химии, с умением компьютерного моделирования, навыками выполнения экспериментальных задач и владением как методиками различных измерений, так и технической грамотностью.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Инновационным становится внедрение конвергентных технологий на уроках и во внеурочной деятельности обучающихся.</w:t>
      </w:r>
      <w:r w:rsidRPr="00220C1D">
        <w:rPr>
          <w:rFonts w:ascii="Calibri" w:eastAsia="Calibri" w:hAnsi="Calibri" w:cs="Times New Roman"/>
        </w:rPr>
        <w:t xml:space="preserve"> 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Переход к принципу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междисциплинарности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обучении приведет к овладению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общего образования и будет способствовать развитию личности ребенка. Главное - исследовать и экспериментировать, творить и создавать новое, оригинальное, значимое в современном мире.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Образовательная программа «Курчатовский класс» направлена на достижение высоких образовательных результатов обучающихся в соответствии с требованиями Федеральных государственных образовательных стандартов основного общего образования (далее – ФГОС ООО). </w:t>
      </w:r>
    </w:p>
    <w:p w:rsidR="00220C1D" w:rsidRPr="00220C1D" w:rsidRDefault="00220C1D" w:rsidP="00952557">
      <w:pPr>
        <w:spacing w:after="0"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220C1D" w:rsidRPr="00220C1D" w:rsidRDefault="00220C1D" w:rsidP="00952557">
      <w:pPr>
        <w:spacing w:after="0"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Цели и задачи реализации образовательной программы «Курчатовского класса»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Целью создания в общеобразовательной организации</w:t>
      </w:r>
      <w:r w:rsidRPr="00220C1D"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«Курчатовского класса» и разработки данной образовательной программы является повышение мотивации к обучению и научной деятельности  обучающихся, а также их приобщение  к  фундаментальному  изучению естественнонаучных предметов, формирование исследовательской культуры посредством включения в открытую научно - образовательную среду.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Реализация образовательной программы «Курчатовского класса» позволит решить следующие задачи: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разработать и реализовать учебный план, обеспечивающий непрерывное междисциплинарное образование обучающихся и предполагающий организацию занятий с привлечением преподавателей образовательных учреждений высшего образования и научных сотрудников</w:t>
      </w:r>
      <w:r w:rsidRPr="00220C1D">
        <w:rPr>
          <w:rFonts w:ascii="Calibri" w:eastAsia="Calibri" w:hAnsi="Calibri" w:cs="Times New Roman"/>
        </w:rPr>
        <w:t xml:space="preserve"> 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НИЦ «Курчатовский институт»;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разработать и реализовать модульную программу междисциплинарного курса внеурочной деятельности;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усовершенствовать и скоординировать на уровне содержания учебного материала рабочие программы естественнонаучных учебных предметов, в которых предусмотрено знакомство обучающихся с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трансдисциплинарными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законами и фактами, проявляющимися в природе и жизни человека, раскрыты некоторые методы и инструменты познания этих законов, а также существенно усилена эвристическая составляющая в рамках внеурочной деятельности, ориентированная, прежде всего, на экспериментальное и практическое освоение учебного материала;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сформировать у обучающихся способность использовать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межпредметные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перспективе;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расширить возможности участия  обучающихся «Курчатовского класса» в олимпиадах, научных конференциях, интеллектуальных конкурсах различных уровней, в том числе дистанционных;</w:t>
      </w:r>
    </w:p>
    <w:p w:rsidR="00220C1D" w:rsidRPr="00220C1D" w:rsidRDefault="00220C1D" w:rsidP="00952557">
      <w:pPr>
        <w:widowControl w:val="0"/>
        <w:numPr>
          <w:ilvl w:val="0"/>
          <w:numId w:val="38"/>
        </w:numPr>
        <w:spacing w:after="160" w:line="240" w:lineRule="atLeast"/>
        <w:ind w:left="284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создать условия дополнительного обучения и повышения квалификации педагогов, работающих с обучающимися «Курчатовского  класса».</w:t>
      </w:r>
      <w:proofErr w:type="gramEnd"/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Отличие «Курчатовского класса» прежде всего в технологии и расширении содержании обучения, начиная с 5-го класса. Образовательная программа для пятиклассников характеризуется расширением учебного материала по биологии, географии, а также проектно-исследовательской деятельности.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 основным часам учебного плана добавляются часы внеурочной деятельности, которые реализуются через взаимодействие с сотрудниками кафедр и лабораторий высших учебных заведений, а также через обучение и встречи со специалистами НИЦ «Курчатовский институт», индивидуальную работу по подготовке к исследовательской и проектной деятельности. </w:t>
      </w:r>
    </w:p>
    <w:p w:rsid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Программа внеурочной деятельности для «Курчатовского класса» предусматривает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метапредметные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тематические модули по естественнонаучным и физико-математическим дисциплинам и дополнительные модули («Историко-патриотический» и «Исследовательский»).</w:t>
      </w:r>
    </w:p>
    <w:p w:rsidR="00ED5980" w:rsidRDefault="00ED5980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5980" w:rsidRDefault="00ED5980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9349E" w:rsidRPr="00ED5980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ED598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>2 СОДЕРЖАНИЕ КУРСА ВНЕУРОЧНОЙ ДЕЯТЕЛЬНОСТИ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Концепция «Курчатовского класса» связана со следующими основополагающими принципами: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реализация NBICS-технологий (нано,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био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инфо,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когно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социо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природоподобных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технологий;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применение естественнонаучных методов в изучении культурного наследия как новой идеологии проведения исследований в современном мире;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трансформация сознания человека, осознающего свою роль и ответственность в постоянно меняющемся мире, для создания принципиально новых технологий.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рамках указанной концепции разработан междисциплинарный курс естественнонаучной направленности, основанный на внеурочной деятельности и позволяющий формировать у обучающихся целостное представление о мире, а также проблемах, связанных с внедрением новейших технологий. Данный курс призван дополнять существующую образовательную программу, и разработан с учётом тематических особенностей общеобразовательных предметных дисциплин.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«ПОЗНАЙ СЕБЯ»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устроено тело человека.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представление о строении тела человека.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Системы органов (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опорнодвигательная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пищеварительная, дыхательная, кровеносная, нервная, органы чувств), их роль в жизнедеятельности организма.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Гигиена систем органов.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Личная ответственность каждого человека за состояние своего здоровья и здоровья окружающих его людей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. Внимание, забота, уважительное отношение к людям с ограниченными возможностями здоровья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мы видим.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что такое свет и цвет, луч света, как работает линза, (преломление), как линза может собрать или рассеивать лучи.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Наблюдение радуги, как собрать все цвета радуги и получить белый цвет, наблюдение за лучом (прямолинейность, отражение)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«Остановись мгновенье» (камера обскура, фотокамера, глаз)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глаз как орган зрения; строение глаза. Болезни органа зрения. Изучаем зрение человека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Всегда ли мы видим красный цвет? Наблюдение глаза пчелы под микроскопом.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«Как видят пчелы, лошади и собаки (Нарисуем картинку как пчела или собака)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какого это цвета? Какого цвета чернила?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Как мы слышим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что такое звук, как его создать, передать и принять.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Преобразование звука в электрический импульс.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Колебания линейки и звук, волны на воде, изучаем микрофон.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строение уха человека и принцип его работы. Гигиена органа слуха. Изучаем способность слышать звуки. Звуки в природе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Распознавание голосов птиц.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География: звук в природе. Гром. 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Обоняние, вкус и осязание.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 и химия: Строение и функции носа и языка.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Агрегатное состояние веществ, воспринимающихся носом и языком.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Роль кожи как органа осязания.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Исследуем чувствительность кожи к теплу и холоду.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о вкусах с химической точки зрения. На вкус и цвет товарищей нет. Горькое, соленое, кислое. Что слаще сладкого?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мы движемся.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скелет человека, мышцы, суставы.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«Костная пружина – исследование функций позвоночника и формулирование правил – зачем нам правильная осанка»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Химия: почему щелкают суставы?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Физика: механика тела, рычаги и шарниры.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Как увеличить силу, как определить скорость вашей реакции.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Как мы дышим.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строение легких и их значение.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Принцип работы легких.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что такое давление воздуха, как его увеличить или уменьшить.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такое кровеносная система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 и химия: зачем нужна кровь?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Состав крови, изменения, происходящие с ней в организме человека и животных.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Значение сердца и кровеносных сосудов, почему и всегда ли кровь красная?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Свертывание крови и защитные функции крови: значение клеток крови.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Как выглядит кровь под микроскопом?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«Кровь как транспортная система».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Что такое пищеварительная  система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строение пищеварительной системы, значение пищеварительных желез.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Как мы строим наше тело из веществ пищи?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Откуда берется энергия (сила).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Ферменты.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Что такое гигиена и как сохранить здоровье.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ценность здоровья и здорового образа жизни.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Режим дня школьника, чередование труда и отдыха в режиме дня;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личная гигиена.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Физическая культура, закаливание, игры на воздухе как условие сохранения и укрепления здоровья.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Личная ответственность каждого человека за сохранение и укрепление своего физического и нравственного здоровья</w:t>
      </w:r>
      <w:proofErr w:type="gram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.</w:t>
      </w:r>
      <w:proofErr w:type="gram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Номера телефонов экстренной помощи.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моющее действие мыла. 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МОЯ СЕМЬЯ.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семья – самое близкое окружение человека.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Семейные традиции.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Взаимоотношения в семье и взаимопомощь членов семьи. Оказание посильной помощи взрослым. Забота о детях, престарелых, больных – долг каждого человека.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Хозяйство семьи.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Духовно-нравственные ценности в семейной культуре народов России и мира.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Семья, происхождение имён, отчеств, фамилий.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Анализ семейной родословной.  «Семейное дерево»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Поколения.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Родословная. Степени родства. Культура отношений в семье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Внешность человека. Описание внешности. Сходство между родственниками.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Леворукость и праворукость.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основы генетики, наследственные заболевания…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«МАКРОМИР»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Вселенная. Звёзды. Планеты.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возникновение, развитие, будущее, звёзды и созвездия.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«Модель солнечной системы»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Солнце — ближайшая к нам звезда, источник света и тепла для всего живого на Земле.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Как появились планеты, почему они не разлетаются, «есть ли жизнь на Марсе».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Движение тела по кругу, наблюдаем действие излучения.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География: солнечная система. Система: Земля. Луна. Приливы.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Путешествие в космос.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реактивный транспорт, невесомость и перегрузки, вакуум, солнечные батареи.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Как двигаться без опоры, невесомость и свободное падение, перегрузки или почему не выливается вода, как «поймать» энергию света.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влияние невесомости на живые организмы, создание искусственного биологического круговорота.  Перегрузки. Карусель.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Планета Земля.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Земля – планета, общее представление о форме и размерах Земли. вид Земли из космоса, глобус, суша, вода и атмосфера.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Глобус как модель Земли. Географическая карта и план.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Материки и океаны, их названия, расположение на глобусе и карте. Важнейшие природные объекты своей страны, района.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Действие компаса. Ориентирование на местности.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Измерение высоты с помощью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гидроуровня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Физика: внутреннее строение Земли, почему дрейфуют материки, как работают вулканы, течения, ветра, циклоны.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неживые богатства Земли – вода, воздух, свет, почва, полезные ископаемые Их использование и охрана.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Воздух – смесь газов. Свойства воздуха. Значение воздуха для растений, животных, человека.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Горные породы и минералы.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Полезные ископаемые, их значение в хозяйстве человека, бережное отношение людей к полезным ископаемым. Полезные ископаемые родного края.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Почва, её состав, значение для живой природы и для хозяйственной жизни человека.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День и ночь. Времена года.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Общее: смена дня и ночи на Земле. Вращение Земли как причина смены дня и ночи.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«Наблюдение за сезонными явлениями в жизни растений и животных»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движение Земли вокруг Солнца, наклон оси, времена года в северном и южном полушариях.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смена времён года в природе.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Ведение фенологических наблюдений.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Климат.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климатические зоны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Погода, её составляющие (температура воздуха, облачность, осадки, ветер)</w:t>
      </w:r>
      <w:proofErr w:type="gram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.Н</w:t>
      </w:r>
      <w:proofErr w:type="gram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аблюдение за погодой своего края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. Предсказание погоды и его значение в жизни людей. Измерение температуры, влажности, скорости ветра, давления.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изучение разнообразия растений и животных нашей климатической зоны, их приспособленность к среде обитания.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Живой мир.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почему на планете Земля существует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жизнь</w:t>
      </w:r>
      <w:proofErr w:type="gram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оль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зеленых растений и солнечного света в создании органического вещества и кислорода. роль животных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Наблюдение роста растений,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Природа – это то, что нас окружает, но не создано человеком. Природные объекты и предметы, созданные человеком.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Неживая и живая природа.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Примеры явлений природы: смена времён года, снегопад, листопад, перелёты птиц, смена,, времени суток, рассвет, закат, ветер, дождь, гроза. </w:t>
      </w:r>
      <w:proofErr w:type="gramEnd"/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Лес, луг, водоём – единство живой и неживой природы (солнечный свет, воздух, вода, почва, растения, животные).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Круговорот веществ. Взаимосвязи в природном сообществе растения – пища и укрытие для животных животные – распространители плодов и семян растений.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Влияние человека на природные сообщества.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Природные сообщества родного края (2-3 примера на основе наблюдений).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влияние человека на природу изучаемых зон, охрана природы).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Биология: растения, их разнообразие.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Части растения (корень, стебель, лист, цветок, плод, семя).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Условия, необходимые для жизни растения (свет, тепло, воздух, вода).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Деревья, кустарники, травы.  Дикорастущие и культурные растения.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Роль растений в природе и жизни людей, бережное отношение человека к растениям.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Растения родного края, названия и краткая характеристика на основе наблюдений.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Грибы, их разнообразие, значение в природе и жизни людей; съедобные и ядовитые грибы.  Правила сбора грибов.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Животные, их разнообразие.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Условия, необходимые для жизни животных (воздух, вода, тепло, пища).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Насекомые, рыбы, птицы, звери, их отличия.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Особенности питания разных животных (хищные, растительноядные, всеядные).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Размножение животных (на примере насекомых, рыб, птиц, зверей).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Дикие и домашние животные.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 Роль животных в природе и жизни людей, бережное отношение человека к животным.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«Знакомство с электронными определителями (каталогом) животных и растений»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Элементы экосистемы.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Самовоспроизводство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жизни.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Вода. Общее: вода. Свойства воды.  Состояния воды,  её распространение в природе, значение для живых организмов и хозяйственной жизни человека.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Круговорот воды в природе.  Плавление льда, испарение воды,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вода – растворитель.  Круговорот воды в природе.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География: свойства воды, как транспорта.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Физика: лёд-вода-пар,  свойства воды в различных агрегатных состояниях,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 «Мыльные пузыри»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экосистема водоёма.  Как свет запускает биологические процессы в воде.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Роль воды в жизни живых клеток и организмов.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«ЧТО ВНУТРИ» ИЛИ «МИКРОМИР»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Тело вещество и материя. Общее: признаки предметов-тел (цвет, форма, сравнительные размеры и др.).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Вещества. Вещество – это то, из чего состоят все природные объекты и предметы. Разнообразие веществ в окружающем мире.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Твёрдые тела, жидкости, газы.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физические и химические свойства веществ.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Горение, выделение газа, изменение цвета в процессе хим. реакции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Атомы и молекулы.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</w:t>
      </w:r>
      <w:proofErr w:type="spellStart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нанотехнологии</w:t>
      </w:r>
      <w:proofErr w:type="spellEnd"/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– как поделить яблоко.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кристаллы. Кристаллическое строение вещества.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Тепловое движение.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невидимое, вечное, беспорядочное.   Наблюдение броуновского движения.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Клетка. Биология: знакомство с клетками растений. Изучение клетки растения.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«ВРЕМЯ И МЫ»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Что такое время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понятие времени, единицы времени, измерение времени.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Секундный маятник, кто точнее определит время (личные биологические часы).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«Старинные часы» (солнечные, водяные, песочные – моделирование)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Общее: определение времени по часам, календарь. Определение времени и даты.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биологические ритмы в живой природе.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Режим дня. Описание своего режима дня.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Время, в котором мы живём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ВНУТРИ АТОМА.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элементы, атомы и молекулы.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Что такое электрический ток.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Физика: как заставить электроны двигаться, действия тока, их применение.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Гроза, молния, громоотвод.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Проводники и изоляторы (опыт с двумя электроскопами и палочками)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ток в воде.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Разряд в газе.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«Исследование роста проростков в присутствии магнитного поля»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Химия: гальванический элемент (батарейка), химическое действие тока.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электричество в организме человека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Волшебные магниты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12.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природа магнитного поля,   магнитное поле Земли и его роль в нашей жизни.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13.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Причина магнитных бурь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14.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Биология: роль магнитного поля в природе и его действие на организм человека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Электромагнитное поле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16.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Общее: Средства связи: почта, телеграф, телефон, электронная почта.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17.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Средства массовой информации: радио, телевидение, пресса, Интернет.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18.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Избирательность при пользовании средствами массовой информации в целях сохранения духовно-нравственного здоровья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19.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Физика: как электромагнитное поле передаёт информацию.  </w:t>
      </w:r>
    </w:p>
    <w:p w:rsidR="0069349E" w:rsidRP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ЭМ волны и их использование в средствах связи </w:t>
      </w:r>
    </w:p>
    <w:p w:rsidR="0069349E" w:rsidRDefault="0069349E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21.</w:t>
      </w:r>
      <w:r w:rsidRPr="0069349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Биология: как работает наша нервная система – электричество внутри нас.  Почему опасны удары током?</w:t>
      </w:r>
    </w:p>
    <w:p w:rsidR="00ED5980" w:rsidRDefault="00ED5980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5980" w:rsidRDefault="00ED5980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5980" w:rsidRDefault="00ED5980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ED5980" w:rsidRDefault="00ED5980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220C1D" w:rsidRPr="00220C1D" w:rsidRDefault="00ED5980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3 </w:t>
      </w:r>
      <w:r w:rsidR="0069349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20C1D" w:rsidRPr="00220C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ПЛАНИРУЕМЫЕ РЕЗУЛЬТАТЫ ОСВОЕНИЯ КУРСА ВНЕУРОЧНОЙ ДЕЯТЕЛЬНОСТИ «КУРЧАТОВСКОГО КЛАССА»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структуре планируемых результатов выделяются следующие группы: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Личностные результаты: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способность креативно и критически мыслить, активно и целенаправленно познавать мир, осознавать ценность образования и науки, труда и творчества для человека и общества;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готовность владеть основами научных методов познания окружающего мира;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мотивированность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творчество и инновационную деятельность;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осознанность в выборе профессии.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220C1D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Метапредметные</w:t>
      </w:r>
      <w:proofErr w:type="spellEnd"/>
      <w:r w:rsidRPr="00220C1D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 xml:space="preserve"> результаты: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межпредметные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понятия и универсальные учебные действия (регулятивные, познавательные, коммуникативные);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220C1D">
        <w:rPr>
          <w:rFonts w:ascii="Times New Roman" w:eastAsia="Calibri" w:hAnsi="Times New Roman" w:cs="Times New Roman"/>
          <w:b/>
          <w:sz w:val="28"/>
          <w:szCs w:val="28"/>
          <w:u w:val="single"/>
          <w:shd w:val="clear" w:color="auto" w:fill="FFFFFF"/>
        </w:rPr>
        <w:t>Предметные результаты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Предметные результаты соответствуют предметным результатам,  прописанным в Основной образовательной программе основного общего образования общеобразовательного учреждения, реализующего данный проект.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Дополнение  вносится по предметам: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  <w:t xml:space="preserve">Биология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</w:t>
      </w:r>
      <w:proofErr w:type="gram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получит возможность научиться: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осознанно использовать знания основных правил поведения в природе и основ здорового образа жизни в быту;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находить информацию о растениях, животных,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её;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  <w:t xml:space="preserve">География 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</w:t>
      </w:r>
      <w:proofErr w:type="gramEnd"/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получит возможность научиться: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создавать простейшие географические карты различного содержания;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моделировать географические объекты и явления;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наносить географические объекты на контурную карту;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работать с записями, отчетами, дневниками путешественников как источниками географической информации;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подготавливать сообщения (презентации) о выдающихся путешественниках, о современных исследованиях Земли;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ориентироваться на местности: в мегаполисе и в природе;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•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  <w:t>воспринимать и критически оценивать информацию географического содержания в научно-популярной литературе и средствах массовой информации.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  <w:t>Физика</w:t>
      </w:r>
    </w:p>
    <w:p w:rsidR="00220C1D" w:rsidRPr="00220C1D" w:rsidRDefault="00220C1D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 получит: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220C1D" w:rsidRPr="00220C1D" w:rsidRDefault="00220C1D" w:rsidP="0069349E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Обучающийся получит возможность: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наблюдать природные явления, выделять существенные признаки этих явлений, делать выводы;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 эмпирические закономерности;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научиться применять теоретические знания по физике к объяснению природных явлений и решению простейших задач;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применять знания по физике при изучении других предметов естественно-математического цикла;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формирование убеждения в закономерной связи и познаваемости явлений </w:t>
      </w: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природы, в объективности научного знания, в высокой ценности науки в развитии материальной и духовной культуры людей;</w:t>
      </w:r>
    </w:p>
    <w:p w:rsidR="00220C1D" w:rsidRPr="00220C1D" w:rsidRDefault="00220C1D" w:rsidP="0069349E">
      <w:pPr>
        <w:widowControl w:val="0"/>
        <w:numPr>
          <w:ilvl w:val="0"/>
          <w:numId w:val="37"/>
        </w:numPr>
        <w:spacing w:after="160" w:line="240" w:lineRule="atLeast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20C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выводы.</w:t>
      </w:r>
    </w:p>
    <w:p w:rsidR="00220C1D" w:rsidRPr="00220C1D" w:rsidRDefault="00220C1D" w:rsidP="00952557">
      <w:pPr>
        <w:autoSpaceDE w:val="0"/>
        <w:autoSpaceDN w:val="0"/>
        <w:adjustRightInd w:val="0"/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0C1D">
        <w:rPr>
          <w:rFonts w:ascii="Times New Roman" w:eastAsia="Calibri" w:hAnsi="Times New Roman" w:cs="Times New Roman"/>
          <w:b/>
          <w:sz w:val="28"/>
          <w:szCs w:val="28"/>
        </w:rPr>
        <w:t xml:space="preserve"> Система оценки достижения планируемых результатов освоения основной образовательной программы «Курчатовского класса»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 xml:space="preserve">1. Оценка достижений предметных и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</w:rPr>
        <w:t xml:space="preserve"> результатов (мониторинговые срезы: первичные, промежуточные - рост качества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</w:rPr>
        <w:t xml:space="preserve"> в %).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>2. Общественная оценка эффективности реализации проекта через мониторинг удовлетворённости, отзывы по итогам публичных представлений результатов и другие формы (позитивная динамика уровня удовлетворённости).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>3.  Мониторинг мотивации обучающихся к познавательной и научной деятельности (позитивная динамика).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>4. Мониторинги участия в проектно-исследовательской деятельности обучающихся (рост участия в %).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>5. Мониторинги количества и результативности участия школьников в конкурсах, конференциях и других мероприятиях естественно-научной направленности (позитивная динамика в %) в рамках внеурочной деятельности.</w:t>
      </w:r>
    </w:p>
    <w:p w:rsidR="00220C1D" w:rsidRPr="00220C1D" w:rsidRDefault="00220C1D" w:rsidP="00952557">
      <w:pPr>
        <w:spacing w:after="0" w:line="240" w:lineRule="atLeast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 xml:space="preserve">6. Мониторинг </w:t>
      </w:r>
      <w:proofErr w:type="spellStart"/>
      <w:r w:rsidRPr="00220C1D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220C1D">
        <w:rPr>
          <w:rFonts w:ascii="Times New Roman" w:eastAsia="Calibri" w:hAnsi="Times New Roman" w:cs="Times New Roman"/>
          <w:sz w:val="28"/>
          <w:szCs w:val="28"/>
        </w:rPr>
        <w:t xml:space="preserve"> компетенций обучающихся и профессиональных компетенций педагогов (позитивная динамика).</w:t>
      </w:r>
    </w:p>
    <w:p w:rsidR="00220C1D" w:rsidRDefault="00220C1D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C1D">
        <w:rPr>
          <w:rFonts w:ascii="Times New Roman" w:eastAsia="Calibri" w:hAnsi="Times New Roman" w:cs="Times New Roman"/>
          <w:sz w:val="28"/>
          <w:szCs w:val="28"/>
        </w:rPr>
        <w:tab/>
        <w:t xml:space="preserve">Общий объём внеурочного «Курчатовского компонента» на каждого обучающегося составит 170 часов в год (5 часов в неделю). </w:t>
      </w: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980" w:rsidRDefault="00ED5980" w:rsidP="0095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30FC6" w:rsidRDefault="00330FC6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GoBack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4 ПРИЛОЖЕНИЕ </w:t>
      </w:r>
    </w:p>
    <w:bookmarkEnd w:id="3"/>
    <w:p w:rsidR="00C33B37" w:rsidRPr="00E53343" w:rsidRDefault="00C33B37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343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КУРСА ВНЕУРОЧНОЙ ДЕЯТЕЛЬНОСТИ «КУРЧАТОВСКОГО КОМПОНЕНТА»</w:t>
      </w:r>
    </w:p>
    <w:p w:rsidR="008C1761" w:rsidRPr="00952557" w:rsidRDefault="008C1761" w:rsidP="00952557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959"/>
        <w:gridCol w:w="4925"/>
        <w:gridCol w:w="15"/>
        <w:gridCol w:w="3799"/>
        <w:gridCol w:w="15"/>
      </w:tblGrid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952557" w:rsidRDefault="008A0CCB" w:rsidP="00952557">
            <w:pPr>
              <w:pStyle w:val="a3"/>
              <w:numPr>
                <w:ilvl w:val="0"/>
                <w:numId w:val="39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952557" w:rsidRDefault="008A0CCB" w:rsidP="00952557">
            <w:pPr>
              <w:pStyle w:val="a3"/>
              <w:numPr>
                <w:ilvl w:val="0"/>
                <w:numId w:val="39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«ПОЗНАЙ СЕБЯ»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устроено тело человека.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видим.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слышим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Обоняние, вкус и осязание.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дышим.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кровеносная система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Что такое пищеварительная  система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гигиена и как сохранить здоровье.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«МАКРОМИР»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Вселенная. Звёзды. Планеты.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День и ночь. Времена года.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природные сообщества.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растения, их разнообразие.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Животные, их разнообразие.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8A0CC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экосистемы.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A0CCB" w:rsidRPr="00952557" w:rsidTr="008A0CCB">
        <w:trPr>
          <w:gridAfter w:val="1"/>
          <w:wAfter w:w="15" w:type="dxa"/>
        </w:trPr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5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«ЧТО ВНУТРИ» ИЛИ «МИК РО МИР»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A0CCB" w:rsidRPr="00952557" w:rsidTr="008A0CCB"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0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«ВРЕ МЯ И МЫ»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0CCB" w:rsidRPr="00952557" w:rsidTr="008A0CCB"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0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ВНУТРИ АТОМА. 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A0CCB" w:rsidRPr="00952557" w:rsidTr="008A0CCB">
        <w:tc>
          <w:tcPr>
            <w:tcW w:w="959" w:type="dxa"/>
          </w:tcPr>
          <w:p w:rsidR="008A0CCB" w:rsidRPr="00D553BB" w:rsidRDefault="00D553BB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0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конференция</w:t>
            </w:r>
          </w:p>
        </w:tc>
        <w:tc>
          <w:tcPr>
            <w:tcW w:w="3814" w:type="dxa"/>
            <w:gridSpan w:val="2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980" w:rsidRPr="00952557" w:rsidTr="008A0CCB">
        <w:tc>
          <w:tcPr>
            <w:tcW w:w="959" w:type="dxa"/>
          </w:tcPr>
          <w:p w:rsidR="00ED5980" w:rsidRDefault="00ED5980" w:rsidP="00D553BB">
            <w:pPr>
              <w:spacing w:line="24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:rsidR="00ED5980" w:rsidRPr="00952557" w:rsidRDefault="00ED5980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2"/>
          </w:tcPr>
          <w:p w:rsidR="00ED5980" w:rsidRPr="00952557" w:rsidRDefault="00ED5980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CCB" w:rsidRPr="00952557" w:rsidTr="008A0CCB">
        <w:tc>
          <w:tcPr>
            <w:tcW w:w="959" w:type="dxa"/>
          </w:tcPr>
          <w:p w:rsidR="008A0CCB" w:rsidRPr="00952557" w:rsidRDefault="008A0CCB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0" w:type="dxa"/>
            <w:gridSpan w:val="2"/>
          </w:tcPr>
          <w:p w:rsidR="008A0CCB" w:rsidRPr="00952557" w:rsidRDefault="00952557" w:rsidP="00952557">
            <w:pPr>
              <w:tabs>
                <w:tab w:val="left" w:pos="118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всего</w:t>
            </w:r>
          </w:p>
        </w:tc>
        <w:tc>
          <w:tcPr>
            <w:tcW w:w="3814" w:type="dxa"/>
            <w:gridSpan w:val="2"/>
          </w:tcPr>
          <w:p w:rsidR="008A0CCB" w:rsidRPr="00952557" w:rsidRDefault="00952557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5980" w:rsidRDefault="00ED5980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B37" w:rsidRPr="00E53343" w:rsidRDefault="00C33B37" w:rsidP="00C33B37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5334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КАЛЕНДАРНО-</w:t>
      </w:r>
      <w:r w:rsidRPr="00E53343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КУРСА ВНЕУРОЧНОЙ ДЕЯТЕЛЬНОСТИ «КУРЧАТОВСКОГО КОМПОНЕНТА»</w:t>
      </w:r>
    </w:p>
    <w:tbl>
      <w:tblPr>
        <w:tblStyle w:val="a4"/>
        <w:tblW w:w="113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3"/>
        <w:gridCol w:w="4120"/>
        <w:gridCol w:w="1560"/>
        <w:gridCol w:w="19"/>
        <w:gridCol w:w="8"/>
        <w:gridCol w:w="118"/>
        <w:gridCol w:w="8"/>
        <w:gridCol w:w="1272"/>
        <w:gridCol w:w="12"/>
        <w:gridCol w:w="8"/>
        <w:gridCol w:w="55"/>
        <w:gridCol w:w="86"/>
        <w:gridCol w:w="1268"/>
        <w:gridCol w:w="121"/>
        <w:gridCol w:w="29"/>
        <w:gridCol w:w="86"/>
        <w:gridCol w:w="570"/>
        <w:gridCol w:w="53"/>
        <w:gridCol w:w="137"/>
        <w:gridCol w:w="58"/>
        <w:gridCol w:w="59"/>
        <w:gridCol w:w="709"/>
        <w:gridCol w:w="21"/>
        <w:gridCol w:w="58"/>
        <w:gridCol w:w="58"/>
        <w:gridCol w:w="54"/>
      </w:tblGrid>
      <w:tr w:rsidR="003D62B9" w:rsidRPr="00952557" w:rsidTr="00330FC6">
        <w:trPr>
          <w:gridAfter w:val="4"/>
          <w:wAfter w:w="191" w:type="dxa"/>
          <w:trHeight w:val="446"/>
        </w:trPr>
        <w:tc>
          <w:tcPr>
            <w:tcW w:w="843" w:type="dxa"/>
            <w:vMerge w:val="restart"/>
          </w:tcPr>
          <w:p w:rsidR="003D62B9" w:rsidRPr="00952557" w:rsidRDefault="003D62B9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120" w:type="dxa"/>
            <w:vMerge w:val="restart"/>
          </w:tcPr>
          <w:p w:rsidR="003D62B9" w:rsidRPr="00952557" w:rsidRDefault="003D62B9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535" w:type="dxa"/>
            <w:gridSpan w:val="12"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62B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92" w:type="dxa"/>
            <w:gridSpan w:val="7"/>
            <w:vMerge w:val="restart"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9" w:type="dxa"/>
            <w:vMerge w:val="restart"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62B9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3D62B9" w:rsidRPr="00952557" w:rsidTr="00330FC6">
        <w:trPr>
          <w:gridAfter w:val="4"/>
          <w:wAfter w:w="191" w:type="dxa"/>
          <w:trHeight w:val="651"/>
        </w:trPr>
        <w:tc>
          <w:tcPr>
            <w:tcW w:w="843" w:type="dxa"/>
            <w:vMerge/>
          </w:tcPr>
          <w:p w:rsidR="003D62B9" w:rsidRPr="00952557" w:rsidRDefault="003D62B9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20" w:type="dxa"/>
            <w:vMerge/>
          </w:tcPr>
          <w:p w:rsidR="003D62B9" w:rsidRPr="00952557" w:rsidRDefault="003D62B9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D62B9" w:rsidRDefault="003D62B9" w:rsidP="003D62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2B9" w:rsidRPr="00952557" w:rsidRDefault="003D62B9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00" w:type="dxa"/>
            <w:gridSpan w:val="8"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Контр. раб</w:t>
            </w:r>
          </w:p>
        </w:tc>
        <w:tc>
          <w:tcPr>
            <w:tcW w:w="1475" w:type="dxa"/>
            <w:gridSpan w:val="3"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раб</w:t>
            </w:r>
          </w:p>
        </w:tc>
        <w:tc>
          <w:tcPr>
            <w:tcW w:w="992" w:type="dxa"/>
            <w:gridSpan w:val="7"/>
            <w:vMerge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D62B9" w:rsidRPr="00952557" w:rsidRDefault="003D62B9" w:rsidP="00FD17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73F" w:rsidRPr="00952557" w:rsidTr="00330FC6">
        <w:trPr>
          <w:gridAfter w:val="4"/>
          <w:wAfter w:w="191" w:type="dxa"/>
          <w:trHeight w:val="333"/>
        </w:trPr>
        <w:tc>
          <w:tcPr>
            <w:tcW w:w="843" w:type="dxa"/>
          </w:tcPr>
          <w:p w:rsidR="00FD173F" w:rsidRPr="00952557" w:rsidRDefault="00FD173F" w:rsidP="00952557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FD173F" w:rsidRPr="00952557" w:rsidRDefault="00FD173F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 Введение</w:t>
            </w:r>
          </w:p>
          <w:p w:rsidR="00FD173F" w:rsidRPr="00952557" w:rsidRDefault="00FD173F" w:rsidP="0095255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D173F" w:rsidRPr="00952557" w:rsidRDefault="00FD173F" w:rsidP="00952557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8"/>
          </w:tcPr>
          <w:p w:rsidR="00FD173F" w:rsidRPr="00952557" w:rsidRDefault="00FD173F" w:rsidP="00952557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gridSpan w:val="3"/>
          </w:tcPr>
          <w:p w:rsidR="00FD173F" w:rsidRPr="00952557" w:rsidRDefault="00FD173F" w:rsidP="00952557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FD173F" w:rsidRPr="00952557" w:rsidRDefault="00FD173F" w:rsidP="00952557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173F" w:rsidRPr="00952557" w:rsidRDefault="00FD173F" w:rsidP="00952557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  <w:trHeight w:val="1040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«ПОЗНАЙ СЕБЯ»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устроено тело человека.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представление о строении тела человека.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  Системы органов (</w:t>
            </w:r>
            <w:proofErr w:type="spell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опорнодвигательная</w:t>
            </w:r>
            <w:proofErr w:type="spell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, пищеварительная, дыхательная, кровеносная, нервная, органы чувств), их роль в жизнедеятельности организма.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Гигиена систем органов.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Личная ответственность каждого человека за состояние своего здоровья и здоровья окружающих его людей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Внимание, забота, уважительное отношение к людям с ограниченными возможностями здоровья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видим.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что такое свет и цвет, луч света, как работает линза, (преломление), как линза может собрать или рассеивать лучи.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Наблюдение радуги, как собрать все цвета радуги и получить белый цвет, наблюдение за лучом (прямолинейность, отражение)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«Остановись мгновенье» (камера обскура, фотокамера, глаз)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глаз как орган зрения; строение глаза. Болезни органа зрения. Изучаем зрение человека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Всегда ли мы видим красный цвет? Наблюдение глаза пчелы под микроскопом.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«Как видят пчелы, лошади и собаки (Нарисуем картинку как пчела или собака)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какого это цвета? Какого цвета чернила?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4"/>
          <w:wAfter w:w="191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Как мы слышим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что такое звук, как его создать, передать и принять. </w:t>
            </w:r>
          </w:p>
        </w:tc>
        <w:tc>
          <w:tcPr>
            <w:tcW w:w="1560" w:type="dxa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00" w:type="dxa"/>
            <w:gridSpan w:val="8"/>
          </w:tcPr>
          <w:p w:rsidR="00C97BD6" w:rsidRDefault="00C97BD6" w:rsidP="00C97BD6"/>
        </w:tc>
        <w:tc>
          <w:tcPr>
            <w:tcW w:w="1475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Преобразование звука в электрический импульс. 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Колебания линейки и звук, волны на воде, изучаем микрофон.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строение уха человека и принцип его работы. Гигиена органа слуха. Изучаем способность слышать звуки. Звуки в природе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Распознавание голосов птиц.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География: звук в природе. Гром.  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Обоняние, вкус и осязание.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 и химия: Строение и функции носа и языка.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Агрегатное состояние веществ, воспринимающихся носом и языком.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Роль кожи как органа осязания. 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Исследуем чувствительность кожи к теплу и холоду.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о вкусах с химической точки зрения. На вкус и цвет товарищей нет. Горькое, соленое, кислое. Что слаще сладкого?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движемся.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скелет человека, мышцы, суставы.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«Костная пружина – исследование функций позвоночника и формулирование правил – зачем нам правильная осанка»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Химия: почему щелкают суставы?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Физика: механика тела, рычаги и шарниры.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увеличить силу, как определить скорость вашей реакции.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Как мы дышим.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Биология: строение легких и их значение.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Принцип работы легких.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что такое давление воздуха, как его увеличить или уменьшить.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кровеносная система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 и химия: зачем нужна кровь?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Состав крови, изменения, происходящие с ней в организме человека и животных.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Значение сердца и кровеносных сосудов, почему и всегда ли кровь красная?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Свертывание крови и защитные функции крови: значение клеток крови.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выглядит кровь под микроскопом?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«Кровь как транспортная система».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Что такое пищеварительная  система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Биология: строение пищеварительной системы, значение пищеварительных желез.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мы строим наше тело из веществ пищи?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Откуда берется энергия (сила).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Ферменты.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гигиена и как сохранить здоровье.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ценность здоровья и здорового образа жизни.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Режим дня школьника, чередование труда и отдыха в режиме дня;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личная гигиена.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Физическая культура, закаливание, игры на воздухе как условие сохранения и укрепления здоровья.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 Личная ответственность каждого человека за сохранение и укрепление своего физического и нравственного здоровья</w:t>
            </w:r>
            <w:proofErr w:type="gram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Номера телефонов экстренной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помощи. 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моющее действие мыла.  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семья – самое близкое окружение человека.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Семейные традиции.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3 Взаимоотношения в семье и взаимопомощь членов семьи. Оказание посильной помощи взрослым. Забота о детях, престарелых, больных – долг каждого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человека.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0" w:type="dxa"/>
            <w:gridSpan w:val="2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Хозяйство семьи. </w:t>
            </w:r>
          </w:p>
        </w:tc>
        <w:tc>
          <w:tcPr>
            <w:tcW w:w="1705" w:type="dxa"/>
            <w:gridSpan w:val="4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4610" w:type="dxa"/>
            <w:gridSpan w:val="18"/>
          </w:tcPr>
          <w:p w:rsidR="00C97BD6" w:rsidRDefault="00C97BD6" w:rsidP="00C97BD6"/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Духовно-нравственные ценности в семейной культуре народов России и мира.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Семья, происхождение имён, отчеств, фамилий.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Анализ семейной родословной.  «Семейное дерево»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Поколения.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Родословная. Степени родства. Культура отношений в семье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Внешность человека. Описание внешности. Сходство между родственниками.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Леворукость и праворукость.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  <w:trHeight w:val="294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13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Биология: основы генетики, наследственные заболевания…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  <w:trHeight w:val="253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«МАКРОМИР»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Вселенная. Звёзды. Планеты.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возникновение, развитие, будущее, звёзды и созвездия.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«Модель солнечной системы»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Физика: Солнце — ближайшая к нам звезда, источник света и тепла для всего живого на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появились планеты, почему они не разлетаются, «есть ли жизнь на Марсе». 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8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Движение тела по кругу, наблюдаем действие излучения.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География: солнечная система. Система: Земля. Луна. Приливы.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Путешествие в космос.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реактивный 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транспорт, невесомость и перегрузки, вакуум, солнечные батареи. 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Как двигаться без опоры, невесомость и свободное падение, перегрузки или почему не выливается вода, как «поймать» энергию света.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влияние невесомости на живые организмы, создание искусственного биологического круговорота.  Перегрузки. Карусель. 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72" w:type="dxa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Земля.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Земля – планета, общее представление о форме и размерах Земли. вид Земли из космоса, глобус, суша, вода и атмосфера.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84" w:type="dxa"/>
            <w:gridSpan w:val="2"/>
          </w:tcPr>
          <w:p w:rsidR="00C97BD6" w:rsidRDefault="00C97BD6" w:rsidP="00C97BD6"/>
        </w:tc>
        <w:tc>
          <w:tcPr>
            <w:tcW w:w="141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Глобус как модель Земли. Географическая карта и план.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Материки и океаны, их названия, расположение на глобусе и карте. Важнейшие природные объекты своей страны, района.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4 Формы земной поверхности: равнины, горы, холмы, овраги (общее представление, условное обозначение равнин и гор на карте). Особенности поверхности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родного края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Действие компаса. Ориентирование на местности.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Измерение высоты с помощью </w:t>
            </w:r>
            <w:proofErr w:type="spell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гидроуровня</w:t>
            </w:r>
            <w:proofErr w:type="spell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Физика: внутреннее строение Земли, почему дрейфуют материки, как работают вулканы, течения, ветра, циклоны.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неживые богатства Земли – вода, воздух, свет, почва, полезные ископаемые Их использование и охрана.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BD6" w:rsidRPr="00952557" w:rsidRDefault="00C97BD6" w:rsidP="00C97BD6">
            <w:p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572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9Водные богатства, их разнообразие (океан, море, река, озеро, пруд); использование человеком. Водные богатства родного края (названия, краткая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на основе наблюдений). 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Воздух – смесь газов. 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Свойства воздуха. Значение воздуха для растений, животных, человека.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Горные породы и минералы.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12Полезные ископаемые, их значение в хозяйстве человека, бережное отношение людей к полезным ископаемым. Полезные ископаемые родного края.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Почва, её состав, значение для живой природы и для хозяйственной жизни человека.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  <w:trHeight w:val="983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День и ночь. Времена года.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Общее: смена дня и ночи на Земле. Вращение Земли как причина смены дня и ночи.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Времена года, их особенности (на основе наблюдений). Обращение Земли вокруг Солнца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«Наблюдение за сезонными явлениями в жизни растений и животных»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движение Земли вокруг Солнца, наклон оси, времена года в северном и южном полушариях. 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Биология: смена времён года в природе.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Ведение фенологических наблюдений.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Климат.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климатические зоны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Погода, её составляющие (температура воздуха, облачность, осадки, ветер).Наблюдение за погодой своего края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. Предсказание погоды и его значение в жизни людей. Измерение температуры, влажности, скорости ветра, давления.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изучение разнообразия растений и животных нашей климатической зоны, их приспособленность к среде обитания.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2"/>
          <w:wAfter w:w="112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Живой мир. </w:t>
            </w:r>
          </w:p>
          <w:p w:rsidR="00C97BD6" w:rsidRPr="00952557" w:rsidRDefault="00C97BD6" w:rsidP="00C97BD6">
            <w:pPr>
              <w:spacing w:line="240" w:lineRule="atLeast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1 Биология: почему на планете Земля существует </w:t>
            </w:r>
            <w:proofErr w:type="spell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gram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оль</w:t>
            </w:r>
            <w:proofErr w:type="spell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зеленых растений и солнечного света в создании органического вещества и кислорода. роль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животных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  <w:gridSpan w:val="5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Наблюдение роста растений,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Природа – это то, что нас окружает, но не создано человеком. Природные объекты и предметы, созданные человеком.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Неживая и живая природа.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Примеры явлений природы: смена времён года, снегопад, листопад, перелёты птиц, смена,, времени суток, рассвет, закат, ветер, дождь, гроза. </w:t>
            </w:r>
            <w:proofErr w:type="gramEnd"/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trHeight w:val="600"/>
        </w:trPr>
        <w:tc>
          <w:tcPr>
            <w:tcW w:w="843" w:type="dxa"/>
            <w:vMerge w:val="restart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vMerge w:val="restart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18" w:type="dxa"/>
            <w:gridSpan w:val="5"/>
          </w:tcPr>
          <w:p w:rsidR="00C97BD6" w:rsidRDefault="00C97BD6" w:rsidP="00C97BD6"/>
        </w:tc>
        <w:tc>
          <w:tcPr>
            <w:tcW w:w="1567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  <w:vMerge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  <w:vMerge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  <w:vMerge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Лес, луг, водоём – единство живой и неживой природы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(солнечный свет, воздух, вода, почва, растения, животные).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7  Круговорот веществ. Взаимосвязи в природном сообществе растения – пища и укрытие для животных животные – распространители плодов и семян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Влияние человека на природные сообщества.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Природные сообщества родного края (2-3 примера на основе наблюдений).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2 Природные зоны России: общее представление, основные природные зоны (природные условия, растительный и животный мир, особенности труда и быта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влияние человека на природу изучаемых зон, охрана природы). 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Биология: растения, их разнообразие.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Части растения (корень, стебель, лист, цветок, плод, семя).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Условия, необходимые для жизни растения (свет, тепло, воздух, вода).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Деревья, кустарники, травы.  Дикорастущие и культурные растения.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Роль растений в природе и жизни людей, бережное отношение человека к растениям.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1"/>
          <w:wAfter w:w="54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Растения родного края, названия и краткая характеристика на 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основе наблюдений.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6"/>
          </w:tcPr>
          <w:p w:rsidR="00C97BD6" w:rsidRPr="00952557" w:rsidRDefault="00C97BD6" w:rsidP="00C97BD6">
            <w:pPr>
              <w:spacing w:line="240" w:lineRule="atLeast"/>
              <w:ind w:hanging="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Грибы, их разнообразие, значение в природе и жизни людей; съедобные и ядовитые грибы.  Правила сбора грибов.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Животные, их разнообразие.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Условия, необходимые для жизни животных (воздух, вода, тепло, пища).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Насекомые, рыбы, птицы, звери, их отличия. </w:t>
            </w:r>
          </w:p>
        </w:tc>
        <w:tc>
          <w:tcPr>
            <w:tcW w:w="1579" w:type="dxa"/>
            <w:gridSpan w:val="2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406" w:type="dxa"/>
            <w:gridSpan w:val="4"/>
          </w:tcPr>
          <w:p w:rsidR="00C97BD6" w:rsidRDefault="00C97BD6" w:rsidP="00C97BD6"/>
        </w:tc>
        <w:tc>
          <w:tcPr>
            <w:tcW w:w="1579" w:type="dxa"/>
            <w:gridSpan w:val="7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gridSpan w:val="4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Особенности питания разных животных (хищные, растительноядные, всеядные).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Размножение животных (на примере насекомых, рыб, птиц, зверей).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Дикие и домашние животные.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Роль животных в природе и жизни людей, бережное отношение человека к животным.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«Знакомство с электронными определителями (каталогом) животных и растений» 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экосистемы.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Самовоспроизводство</w:t>
            </w:r>
            <w:proofErr w:type="spell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жизни. </w:t>
            </w:r>
          </w:p>
          <w:p w:rsidR="00C97BD6" w:rsidRPr="00952557" w:rsidRDefault="00C97BD6" w:rsidP="00C97BD6">
            <w:pPr>
              <w:spacing w:line="240" w:lineRule="atLeast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 Вода. Общее: вода. Свойства воды.  Состояния воды,  её распространение в природе, значение для живых организмов и хозяйственной жизни человека.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Круговорот воды в природе.  Плавление льда, испарение воды,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вода – растворитель.  Круговорот воды в природе.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География: свойства воды, как транспорта.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Физика: лёд-вода-пар,  свойства воды в различных агрегатных состояниях,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«Мыльные пузыри» 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Биология: экосистема водоёма.  Как свет запускает биологические процессы в воде.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  <w:trHeight w:val="267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14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Роль воды в жизни живых клеток и организмов.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  <w:trHeight w:val="293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«ЧТО ВНУТРИ» ИЛИ «МИКРОМИР»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Тело вещество и материя. Общее: признаки предметов-тел 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(цвет, форма, сравнительные размеры и др.).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Вещества. Вещество – это то, из чего состоят все природные объекты и предметы. Разнообразие веществ в окружающем мире.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Твёрдые тела, жидкости, газы.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физические и химические свойства веществ. </w:t>
            </w:r>
          </w:p>
        </w:tc>
        <w:tc>
          <w:tcPr>
            <w:tcW w:w="1713" w:type="dxa"/>
            <w:gridSpan w:val="5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292" w:type="dxa"/>
            <w:gridSpan w:val="3"/>
          </w:tcPr>
          <w:p w:rsidR="00C97BD6" w:rsidRDefault="00C97BD6" w:rsidP="00C97BD6"/>
        </w:tc>
        <w:tc>
          <w:tcPr>
            <w:tcW w:w="1559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Горение, выделение газа, изменение цвета в процессе хим. реакции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Атомы и молекулы.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</w:t>
            </w:r>
            <w:proofErr w:type="spellStart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– как поделить яблоко.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кристаллы. Кристаллическое строение вещества.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Тепловое движение.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невидимое, вечное, беспорядочное.   Наблюдение броуновского движения.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Клетка. Биология: знакомство с клетками растений. Изучение клетки растения.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 «ВРЕМЯ И МЫ»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Что такое время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понятие времени, единицы времени, измерение времени. 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Секундный маятник, кто точнее определит время (личные биологические часы).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«Старинные часы» (солнечные, водяные, песочные – моделирование)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Общее: определение времени по часам, календарь. Определение времени и даты.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Биология: биологические ритмы в живой природе.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Режим дня. Описание своего режима дня.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Время, в котором мы живём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 xml:space="preserve">ВНУТРИ АТОМА. 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 Химия: элементы, атомы и молекулы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Что такое электрический ток.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Физика: как заставить электроны двигаться, действия тока, их применение.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Гроза, молния, громоотвод. 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Проводники и изоляторы (опыт с двумя электроскопами и палочками)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ток в воде.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Разряд в газе.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«Исследование роста проростков в присутствии магнитного поля»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dxa"/>
            <w:gridSpan w:val="2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6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8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Химия: гальванический элемент (батарейка), химическое действие тока.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электричество в организме человека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Волшебные магниты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природа магнитного поля.  Магнитное поле Земли и его роль в нашей жизни.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Причина магнитных бурь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ind w:left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Биология: роль магнитного поля в природе и его действие на организм человека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Электромагнитное поле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Общее: Средства связи: почта, телеграф, телефон, электронная почта.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>Средства массовой информации: радио, телевидение, пресса, Интернет.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Избирательность при пользовании средствами массовой информации в целях сохранения духовно-нравственного здоровья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Физика: как электромагнитное поле передаёт информацию. 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ЭМ волны и их использование в средствах связи 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  <w:trHeight w:val="813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17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Биология: как работает наша нервная система – электричество внутри нас.  Почему опасны удары током?</w:t>
            </w:r>
          </w:p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D6" w:rsidRPr="00952557" w:rsidTr="00330FC6">
        <w:trPr>
          <w:gridAfter w:val="3"/>
          <w:wAfter w:w="170" w:type="dxa"/>
          <w:trHeight w:val="387"/>
        </w:trPr>
        <w:tc>
          <w:tcPr>
            <w:tcW w:w="843" w:type="dxa"/>
          </w:tcPr>
          <w:p w:rsidR="00C97BD6" w:rsidRPr="00952557" w:rsidRDefault="00C97BD6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C97BD6" w:rsidRPr="00952557" w:rsidRDefault="00C97BD6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Итоговая конференция</w:t>
            </w:r>
          </w:p>
        </w:tc>
        <w:tc>
          <w:tcPr>
            <w:tcW w:w="1587" w:type="dxa"/>
            <w:gridSpan w:val="3"/>
          </w:tcPr>
          <w:p w:rsidR="00C97BD6" w:rsidRDefault="00C97BD6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C97BD6" w:rsidRDefault="00C97BD6" w:rsidP="00C97BD6"/>
        </w:tc>
        <w:tc>
          <w:tcPr>
            <w:tcW w:w="1418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C97BD6" w:rsidRPr="00952557" w:rsidRDefault="00C97BD6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897" w:rsidRPr="00952557" w:rsidTr="00330FC6">
        <w:trPr>
          <w:gridAfter w:val="3"/>
          <w:wAfter w:w="170" w:type="dxa"/>
          <w:trHeight w:val="160"/>
        </w:trPr>
        <w:tc>
          <w:tcPr>
            <w:tcW w:w="843" w:type="dxa"/>
          </w:tcPr>
          <w:p w:rsidR="00D43897" w:rsidRPr="00952557" w:rsidRDefault="00D43897" w:rsidP="00C97BD6">
            <w:pPr>
              <w:pStyle w:val="a3"/>
              <w:numPr>
                <w:ilvl w:val="0"/>
                <w:numId w:val="40"/>
              </w:numPr>
              <w:spacing w:line="240" w:lineRule="atLeast"/>
              <w:ind w:hanging="5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0" w:type="dxa"/>
          </w:tcPr>
          <w:p w:rsidR="00D43897" w:rsidRPr="00952557" w:rsidRDefault="00D43897" w:rsidP="00C97B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52557">
              <w:rPr>
                <w:rFonts w:ascii="Times New Roman" w:hAnsi="Times New Roman" w:cs="Times New Roman"/>
                <w:sz w:val="24"/>
                <w:szCs w:val="24"/>
              </w:rPr>
              <w:t>Итоговая конференция</w:t>
            </w:r>
          </w:p>
        </w:tc>
        <w:tc>
          <w:tcPr>
            <w:tcW w:w="1587" w:type="dxa"/>
            <w:gridSpan w:val="3"/>
          </w:tcPr>
          <w:p w:rsidR="00D43897" w:rsidRDefault="00D43897" w:rsidP="00C97BD6">
            <w:r w:rsidRPr="0085275F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</w:p>
        </w:tc>
        <w:tc>
          <w:tcPr>
            <w:tcW w:w="1559" w:type="dxa"/>
            <w:gridSpan w:val="7"/>
          </w:tcPr>
          <w:p w:rsidR="00D43897" w:rsidRDefault="00D43897" w:rsidP="00C97BD6"/>
        </w:tc>
        <w:tc>
          <w:tcPr>
            <w:tcW w:w="1418" w:type="dxa"/>
            <w:gridSpan w:val="3"/>
          </w:tcPr>
          <w:p w:rsidR="00D43897" w:rsidRPr="00952557" w:rsidRDefault="00D43897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:rsidR="00D43897" w:rsidRPr="00952557" w:rsidRDefault="00D43897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5"/>
          </w:tcPr>
          <w:p w:rsidR="00D43897" w:rsidRPr="00952557" w:rsidRDefault="00D43897" w:rsidP="00C97BD6">
            <w:pPr>
              <w:spacing w:line="240" w:lineRule="atLeas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173F" w:rsidRDefault="00FD173F" w:rsidP="00645210">
      <w:pPr>
        <w:ind w:hanging="851"/>
        <w:jc w:val="right"/>
      </w:pPr>
    </w:p>
    <w:p w:rsidR="00D25755" w:rsidRDefault="00D25755" w:rsidP="00645210">
      <w:pPr>
        <w:ind w:hanging="851"/>
        <w:jc w:val="right"/>
      </w:pPr>
    </w:p>
    <w:sectPr w:rsidR="00D25755" w:rsidSect="00330FC6">
      <w:footerReference w:type="default" r:id="rId11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B9" w:rsidRDefault="003D62B9" w:rsidP="005A5913">
      <w:pPr>
        <w:spacing w:after="0" w:line="240" w:lineRule="auto"/>
      </w:pPr>
      <w:r>
        <w:separator/>
      </w:r>
    </w:p>
  </w:endnote>
  <w:endnote w:type="continuationSeparator" w:id="0">
    <w:p w:rsidR="003D62B9" w:rsidRDefault="003D62B9" w:rsidP="005A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254184"/>
      <w:docPartObj>
        <w:docPartGallery w:val="Page Numbers (Bottom of Page)"/>
        <w:docPartUnique/>
      </w:docPartObj>
    </w:sdtPr>
    <w:sdtContent>
      <w:p w:rsidR="00330FC6" w:rsidRDefault="00330FC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3D62B9" w:rsidRDefault="003D62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B9" w:rsidRDefault="003D62B9" w:rsidP="005A5913">
      <w:pPr>
        <w:spacing w:after="0" w:line="240" w:lineRule="auto"/>
      </w:pPr>
      <w:r>
        <w:separator/>
      </w:r>
    </w:p>
  </w:footnote>
  <w:footnote w:type="continuationSeparator" w:id="0">
    <w:p w:rsidR="003D62B9" w:rsidRDefault="003D62B9" w:rsidP="005A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0461C9"/>
    <w:multiLevelType w:val="hybridMultilevel"/>
    <w:tmpl w:val="5A4A66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62C2A"/>
    <w:multiLevelType w:val="hybridMultilevel"/>
    <w:tmpl w:val="EC90E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0369C"/>
    <w:multiLevelType w:val="hybridMultilevel"/>
    <w:tmpl w:val="A0E4C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9146A"/>
    <w:multiLevelType w:val="hybridMultilevel"/>
    <w:tmpl w:val="9ADC9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0447E"/>
    <w:multiLevelType w:val="hybridMultilevel"/>
    <w:tmpl w:val="D5EEA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E6711"/>
    <w:multiLevelType w:val="hybridMultilevel"/>
    <w:tmpl w:val="84369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3797B"/>
    <w:multiLevelType w:val="hybridMultilevel"/>
    <w:tmpl w:val="92822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C75F2"/>
    <w:multiLevelType w:val="hybridMultilevel"/>
    <w:tmpl w:val="183E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D1559"/>
    <w:multiLevelType w:val="hybridMultilevel"/>
    <w:tmpl w:val="6D444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A1C09"/>
    <w:multiLevelType w:val="hybridMultilevel"/>
    <w:tmpl w:val="8ADCB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D3A23"/>
    <w:multiLevelType w:val="hybridMultilevel"/>
    <w:tmpl w:val="C11009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D4316D5"/>
    <w:multiLevelType w:val="hybridMultilevel"/>
    <w:tmpl w:val="3406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E33FE"/>
    <w:multiLevelType w:val="hybridMultilevel"/>
    <w:tmpl w:val="932A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008BE"/>
    <w:multiLevelType w:val="hybridMultilevel"/>
    <w:tmpl w:val="FDA09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741CC"/>
    <w:multiLevelType w:val="multilevel"/>
    <w:tmpl w:val="E5241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2C364E"/>
    <w:multiLevelType w:val="hybridMultilevel"/>
    <w:tmpl w:val="06DEB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40678"/>
    <w:multiLevelType w:val="hybridMultilevel"/>
    <w:tmpl w:val="CD8E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62"/>
    <w:multiLevelType w:val="hybridMultilevel"/>
    <w:tmpl w:val="BE58B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20408"/>
    <w:multiLevelType w:val="hybridMultilevel"/>
    <w:tmpl w:val="B67A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929B6"/>
    <w:multiLevelType w:val="hybridMultilevel"/>
    <w:tmpl w:val="DC426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655A8"/>
    <w:multiLevelType w:val="hybridMultilevel"/>
    <w:tmpl w:val="B79C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B1DC3"/>
    <w:multiLevelType w:val="hybridMultilevel"/>
    <w:tmpl w:val="1328430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55DA5338"/>
    <w:multiLevelType w:val="hybridMultilevel"/>
    <w:tmpl w:val="A6EAD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718DE"/>
    <w:multiLevelType w:val="hybridMultilevel"/>
    <w:tmpl w:val="89587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313E7"/>
    <w:multiLevelType w:val="hybridMultilevel"/>
    <w:tmpl w:val="8E9ED44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60847B1E"/>
    <w:multiLevelType w:val="hybridMultilevel"/>
    <w:tmpl w:val="FCB65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6116CD"/>
    <w:multiLevelType w:val="hybridMultilevel"/>
    <w:tmpl w:val="BFA26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454641"/>
    <w:multiLevelType w:val="hybridMultilevel"/>
    <w:tmpl w:val="D8EC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761FB4"/>
    <w:multiLevelType w:val="hybridMultilevel"/>
    <w:tmpl w:val="C65AE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D7345"/>
    <w:multiLevelType w:val="hybridMultilevel"/>
    <w:tmpl w:val="C0B0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D55C9"/>
    <w:multiLevelType w:val="hybridMultilevel"/>
    <w:tmpl w:val="A4DAE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0B2D75"/>
    <w:multiLevelType w:val="hybridMultilevel"/>
    <w:tmpl w:val="37E6C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E6E32"/>
    <w:multiLevelType w:val="hybridMultilevel"/>
    <w:tmpl w:val="9586A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B70090"/>
    <w:multiLevelType w:val="hybridMultilevel"/>
    <w:tmpl w:val="9A2AD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617BD"/>
    <w:multiLevelType w:val="hybridMultilevel"/>
    <w:tmpl w:val="CADCD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64C30"/>
    <w:multiLevelType w:val="hybridMultilevel"/>
    <w:tmpl w:val="30C8D13E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45005"/>
    <w:multiLevelType w:val="hybridMultilevel"/>
    <w:tmpl w:val="2422A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561757"/>
    <w:multiLevelType w:val="hybridMultilevel"/>
    <w:tmpl w:val="5868F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14C67"/>
    <w:multiLevelType w:val="hybridMultilevel"/>
    <w:tmpl w:val="A9D8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94AAB"/>
    <w:multiLevelType w:val="hybridMultilevel"/>
    <w:tmpl w:val="922E7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9"/>
  </w:num>
  <w:num w:numId="3">
    <w:abstractNumId w:val="35"/>
  </w:num>
  <w:num w:numId="4">
    <w:abstractNumId w:val="37"/>
  </w:num>
  <w:num w:numId="5">
    <w:abstractNumId w:val="18"/>
  </w:num>
  <w:num w:numId="6">
    <w:abstractNumId w:val="17"/>
  </w:num>
  <w:num w:numId="7">
    <w:abstractNumId w:val="3"/>
  </w:num>
  <w:num w:numId="8">
    <w:abstractNumId w:val="26"/>
  </w:num>
  <w:num w:numId="9">
    <w:abstractNumId w:val="6"/>
  </w:num>
  <w:num w:numId="10">
    <w:abstractNumId w:val="4"/>
  </w:num>
  <w:num w:numId="11">
    <w:abstractNumId w:val="29"/>
  </w:num>
  <w:num w:numId="12">
    <w:abstractNumId w:val="1"/>
  </w:num>
  <w:num w:numId="13">
    <w:abstractNumId w:val="23"/>
  </w:num>
  <w:num w:numId="14">
    <w:abstractNumId w:val="27"/>
  </w:num>
  <w:num w:numId="15">
    <w:abstractNumId w:val="5"/>
  </w:num>
  <w:num w:numId="16">
    <w:abstractNumId w:val="8"/>
  </w:num>
  <w:num w:numId="17">
    <w:abstractNumId w:val="38"/>
  </w:num>
  <w:num w:numId="18">
    <w:abstractNumId w:val="39"/>
  </w:num>
  <w:num w:numId="19">
    <w:abstractNumId w:val="20"/>
  </w:num>
  <w:num w:numId="20">
    <w:abstractNumId w:val="28"/>
  </w:num>
  <w:num w:numId="21">
    <w:abstractNumId w:val="34"/>
  </w:num>
  <w:num w:numId="22">
    <w:abstractNumId w:val="31"/>
  </w:num>
  <w:num w:numId="23">
    <w:abstractNumId w:val="30"/>
  </w:num>
  <w:num w:numId="24">
    <w:abstractNumId w:val="14"/>
  </w:num>
  <w:num w:numId="25">
    <w:abstractNumId w:val="12"/>
  </w:num>
  <w:num w:numId="26">
    <w:abstractNumId w:val="21"/>
  </w:num>
  <w:num w:numId="27">
    <w:abstractNumId w:val="10"/>
  </w:num>
  <w:num w:numId="28">
    <w:abstractNumId w:val="33"/>
  </w:num>
  <w:num w:numId="29">
    <w:abstractNumId w:val="24"/>
  </w:num>
  <w:num w:numId="30">
    <w:abstractNumId w:val="16"/>
  </w:num>
  <w:num w:numId="31">
    <w:abstractNumId w:val="7"/>
  </w:num>
  <w:num w:numId="32">
    <w:abstractNumId w:val="19"/>
  </w:num>
  <w:num w:numId="33">
    <w:abstractNumId w:val="13"/>
  </w:num>
  <w:num w:numId="34">
    <w:abstractNumId w:val="15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11"/>
  </w:num>
  <w:num w:numId="38">
    <w:abstractNumId w:val="22"/>
  </w:num>
  <w:num w:numId="39">
    <w:abstractNumId w:val="32"/>
  </w:num>
  <w:num w:numId="40">
    <w:abstractNumId w:val="2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CF9"/>
    <w:rsid w:val="00006CC8"/>
    <w:rsid w:val="000145AD"/>
    <w:rsid w:val="00035C71"/>
    <w:rsid w:val="0003601B"/>
    <w:rsid w:val="00051C1A"/>
    <w:rsid w:val="000854C9"/>
    <w:rsid w:val="0011176B"/>
    <w:rsid w:val="00157036"/>
    <w:rsid w:val="0016368A"/>
    <w:rsid w:val="00182D23"/>
    <w:rsid w:val="001F6899"/>
    <w:rsid w:val="001F782F"/>
    <w:rsid w:val="00220C1D"/>
    <w:rsid w:val="00244A7C"/>
    <w:rsid w:val="002674E3"/>
    <w:rsid w:val="002C490B"/>
    <w:rsid w:val="002E0F9C"/>
    <w:rsid w:val="002F326B"/>
    <w:rsid w:val="00330FC6"/>
    <w:rsid w:val="00352CF9"/>
    <w:rsid w:val="003550E1"/>
    <w:rsid w:val="003B3A34"/>
    <w:rsid w:val="003C287E"/>
    <w:rsid w:val="003D62B9"/>
    <w:rsid w:val="003F7130"/>
    <w:rsid w:val="00402B8F"/>
    <w:rsid w:val="004302EB"/>
    <w:rsid w:val="004A1133"/>
    <w:rsid w:val="004E05AC"/>
    <w:rsid w:val="005625E2"/>
    <w:rsid w:val="005A2CDB"/>
    <w:rsid w:val="005A5913"/>
    <w:rsid w:val="00645210"/>
    <w:rsid w:val="00660632"/>
    <w:rsid w:val="00671804"/>
    <w:rsid w:val="0069349E"/>
    <w:rsid w:val="006D25BD"/>
    <w:rsid w:val="006D78E7"/>
    <w:rsid w:val="0073444F"/>
    <w:rsid w:val="00744D8D"/>
    <w:rsid w:val="00766268"/>
    <w:rsid w:val="00782651"/>
    <w:rsid w:val="008A0CCB"/>
    <w:rsid w:val="008C1761"/>
    <w:rsid w:val="008E088C"/>
    <w:rsid w:val="008F6936"/>
    <w:rsid w:val="009522DE"/>
    <w:rsid w:val="00952557"/>
    <w:rsid w:val="0097253D"/>
    <w:rsid w:val="00980C87"/>
    <w:rsid w:val="00987F52"/>
    <w:rsid w:val="009B5379"/>
    <w:rsid w:val="00A31442"/>
    <w:rsid w:val="00AF52A5"/>
    <w:rsid w:val="00AF54B9"/>
    <w:rsid w:val="00B371BC"/>
    <w:rsid w:val="00B51790"/>
    <w:rsid w:val="00BD65FE"/>
    <w:rsid w:val="00BF002D"/>
    <w:rsid w:val="00C01183"/>
    <w:rsid w:val="00C05899"/>
    <w:rsid w:val="00C33B37"/>
    <w:rsid w:val="00C5604D"/>
    <w:rsid w:val="00C95D87"/>
    <w:rsid w:val="00C97BD6"/>
    <w:rsid w:val="00CB587F"/>
    <w:rsid w:val="00D25755"/>
    <w:rsid w:val="00D43897"/>
    <w:rsid w:val="00D553BB"/>
    <w:rsid w:val="00DC3E15"/>
    <w:rsid w:val="00DF7A25"/>
    <w:rsid w:val="00E02ACA"/>
    <w:rsid w:val="00E217F8"/>
    <w:rsid w:val="00E360AA"/>
    <w:rsid w:val="00E53343"/>
    <w:rsid w:val="00EC1CE2"/>
    <w:rsid w:val="00ED5980"/>
    <w:rsid w:val="00EF2549"/>
    <w:rsid w:val="00F241ED"/>
    <w:rsid w:val="00F2618C"/>
    <w:rsid w:val="00F41273"/>
    <w:rsid w:val="00FD173F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83"/>
    <w:pPr>
      <w:ind w:left="720"/>
      <w:contextualSpacing/>
    </w:pPr>
  </w:style>
  <w:style w:type="table" w:styleId="a4">
    <w:name w:val="Table Grid"/>
    <w:basedOn w:val="a1"/>
    <w:uiPriority w:val="59"/>
    <w:rsid w:val="008A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59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98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913"/>
  </w:style>
  <w:style w:type="paragraph" w:styleId="aa">
    <w:name w:val="footer"/>
    <w:basedOn w:val="a"/>
    <w:link w:val="ab"/>
    <w:uiPriority w:val="99"/>
    <w:unhideWhenUsed/>
    <w:rsid w:val="005A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59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83"/>
    <w:pPr>
      <w:ind w:left="720"/>
      <w:contextualSpacing/>
    </w:pPr>
  </w:style>
  <w:style w:type="table" w:styleId="a4">
    <w:name w:val="Table Grid"/>
    <w:basedOn w:val="a1"/>
    <w:uiPriority w:val="59"/>
    <w:rsid w:val="008A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D59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5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D598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5913"/>
  </w:style>
  <w:style w:type="paragraph" w:styleId="aa">
    <w:name w:val="footer"/>
    <w:basedOn w:val="a"/>
    <w:link w:val="ab"/>
    <w:uiPriority w:val="99"/>
    <w:unhideWhenUsed/>
    <w:rsid w:val="005A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C:\Users\Teacher-22\Desktop\&#1056;&#1055;%20&#1041;&#1048;&#1054;&#1051;\&#1073;&#1080;&#1086;%20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kuvk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8D76E-EC64-4B1B-9911-F7517E33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6051</Words>
  <Characters>34496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ЕкатеринаАлмазникова</dc:creator>
  <cp:lastModifiedBy>19</cp:lastModifiedBy>
  <cp:revision>19</cp:revision>
  <dcterms:created xsi:type="dcterms:W3CDTF">2023-08-29T19:15:00Z</dcterms:created>
  <dcterms:modified xsi:type="dcterms:W3CDTF">2023-09-01T07:08:00Z</dcterms:modified>
</cp:coreProperties>
</file>