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2"/>
        <w:gridCol w:w="4769"/>
      </w:tblGrid>
      <w:tr w14:paraId="1D807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802" w:type="dxa"/>
            <w:tcMar>
              <w:left w:w="108" w:type="dxa"/>
              <w:right w:w="108" w:type="dxa"/>
            </w:tcMar>
          </w:tcPr>
          <w:p w14:paraId="4B76F59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 ООП СОО, </w:t>
            </w:r>
          </w:p>
          <w:p w14:paraId="0AC2D05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утвержденной приказом по школе </w:t>
            </w:r>
          </w:p>
          <w:p w14:paraId="4AD62927">
            <w:r>
              <w:rPr>
                <w:color w:val="000000"/>
                <w:sz w:val="28"/>
              </w:rPr>
              <w:t xml:space="preserve">от 11.12.2025 </w:t>
            </w:r>
            <w:r>
              <w:rPr>
                <w:rFonts w:eastAsia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548-О</w:t>
            </w:r>
          </w:p>
        </w:tc>
        <w:tc>
          <w:tcPr>
            <w:tcW w:w="4769" w:type="dxa"/>
            <w:tcMar>
              <w:left w:w="108" w:type="dxa"/>
              <w:right w:w="108" w:type="dxa"/>
            </w:tcMar>
          </w:tcPr>
          <w:p w14:paraId="781E11DC">
            <w:pPr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14:paraId="78D1E3B1">
            <w:pPr>
              <w:rPr>
                <w:sz w:val="28"/>
              </w:rPr>
            </w:pPr>
            <w:r>
              <w:rPr>
                <w:sz w:val="28"/>
              </w:rPr>
              <w:t xml:space="preserve">Приказ по школе </w:t>
            </w:r>
          </w:p>
          <w:p w14:paraId="1540230B">
            <w:r>
              <w:rPr>
                <w:color w:val="000000"/>
                <w:sz w:val="28"/>
              </w:rPr>
              <w:t xml:space="preserve">от 28.08.2026 </w:t>
            </w:r>
            <w:r>
              <w:rPr>
                <w:rFonts w:eastAsia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255-О</w:t>
            </w:r>
          </w:p>
        </w:tc>
      </w:tr>
      <w:tr w14:paraId="6CA74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802" w:type="dxa"/>
            <w:tcMar>
              <w:left w:w="108" w:type="dxa"/>
              <w:right w:w="108" w:type="dxa"/>
            </w:tcMar>
          </w:tcPr>
          <w:p w14:paraId="6CD25F24">
            <w:pPr>
              <w:rPr>
                <w:color w:val="000000"/>
                <w:sz w:val="28"/>
              </w:rPr>
            </w:pPr>
          </w:p>
          <w:p w14:paraId="10CD1FDB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14:paraId="5BE12BEC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14:paraId="53C83C2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27.08.2026 </w:t>
            </w:r>
            <w:r>
              <w:rPr>
                <w:rFonts w:eastAsia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>17)</w:t>
            </w:r>
          </w:p>
          <w:p w14:paraId="34DAC4CD"/>
        </w:tc>
        <w:tc>
          <w:tcPr>
            <w:tcW w:w="4769" w:type="dxa"/>
            <w:tcMar>
              <w:left w:w="108" w:type="dxa"/>
              <w:right w:w="108" w:type="dxa"/>
            </w:tcMar>
          </w:tcPr>
          <w:p w14:paraId="5CD102B9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  <w:p w14:paraId="149BF8D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</w:t>
            </w:r>
          </w:p>
          <w:p w14:paraId="41E68EAC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14:paraId="776C8255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20.08.2026 </w:t>
            </w:r>
            <w:r>
              <w:rPr>
                <w:rFonts w:eastAsia="Segoe UI Symbol"/>
                <w:color w:val="000000"/>
                <w:sz w:val="28"/>
              </w:rPr>
              <w:t>№</w:t>
            </w:r>
            <w:r>
              <w:rPr>
                <w:color w:val="000000"/>
                <w:sz w:val="28"/>
              </w:rPr>
              <w:t xml:space="preserve"> 1)</w:t>
            </w:r>
          </w:p>
          <w:p w14:paraId="6E0B347C"/>
        </w:tc>
      </w:tr>
    </w:tbl>
    <w:p w14:paraId="725AE9B9">
      <w:pPr>
        <w:rPr>
          <w:sz w:val="24"/>
        </w:rPr>
      </w:pPr>
    </w:p>
    <w:p w14:paraId="119BE0E3">
      <w:pPr>
        <w:jc w:val="center"/>
        <w:rPr>
          <w:b/>
          <w:sz w:val="24"/>
          <w:u w:val="single"/>
        </w:rPr>
      </w:pPr>
    </w:p>
    <w:p w14:paraId="66B6424E">
      <w:pPr>
        <w:jc w:val="center"/>
        <w:rPr>
          <w:b/>
          <w:sz w:val="24"/>
          <w:u w:val="single"/>
        </w:rPr>
      </w:pPr>
    </w:p>
    <w:p w14:paraId="49BCD57B">
      <w:pPr>
        <w:jc w:val="center"/>
        <w:rPr>
          <w:b/>
          <w:sz w:val="24"/>
          <w:u w:val="single"/>
        </w:rPr>
      </w:pPr>
    </w:p>
    <w:p w14:paraId="330814B6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14:paraId="3DED800E">
      <w:pPr>
        <w:jc w:val="center"/>
        <w:rPr>
          <w:b/>
          <w:sz w:val="52"/>
        </w:rPr>
      </w:pPr>
      <w:r>
        <w:rPr>
          <w:b/>
          <w:sz w:val="52"/>
        </w:rPr>
        <w:t>(технологического (информационно-технологического) профиля)</w:t>
      </w:r>
    </w:p>
    <w:p w14:paraId="6DAA4D89">
      <w:pPr>
        <w:jc w:val="center"/>
        <w:rPr>
          <w:b/>
          <w:sz w:val="72"/>
        </w:rPr>
      </w:pPr>
    </w:p>
    <w:p w14:paraId="04656AA3">
      <w:pPr>
        <w:jc w:val="center"/>
        <w:rPr>
          <w:b/>
          <w:sz w:val="72"/>
        </w:rPr>
      </w:pPr>
      <w:r>
        <w:rPr>
          <w:b/>
          <w:sz w:val="72"/>
        </w:rPr>
        <w:t>10-11 класс</w:t>
      </w:r>
    </w:p>
    <w:p w14:paraId="161D27BC">
      <w:pPr>
        <w:jc w:val="center"/>
        <w:rPr>
          <w:b/>
          <w:sz w:val="24"/>
        </w:rPr>
      </w:pPr>
    </w:p>
    <w:p w14:paraId="2E2C404C">
      <w:pPr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 учреждения «Гвардейская школа-гимназия №2 имени Героя Российской Федерации Дмитрия Фомина»</w:t>
      </w:r>
    </w:p>
    <w:p w14:paraId="0A9FA24D">
      <w:pPr>
        <w:jc w:val="center"/>
        <w:rPr>
          <w:b/>
          <w:sz w:val="52"/>
        </w:rPr>
      </w:pPr>
    </w:p>
    <w:p w14:paraId="3C3A7B1F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14:paraId="544F9FE9">
      <w:pPr>
        <w:jc w:val="center"/>
        <w:rPr>
          <w:b/>
          <w:sz w:val="52"/>
        </w:rPr>
      </w:pPr>
    </w:p>
    <w:p w14:paraId="06BA803B">
      <w:pPr>
        <w:jc w:val="center"/>
        <w:rPr>
          <w:b/>
          <w:bCs/>
          <w:sz w:val="52"/>
          <w:szCs w:val="52"/>
        </w:rPr>
      </w:pPr>
    </w:p>
    <w:p w14:paraId="0787FF93">
      <w:pPr>
        <w:jc w:val="center"/>
        <w:rPr>
          <w:b/>
          <w:bCs/>
          <w:sz w:val="52"/>
          <w:szCs w:val="52"/>
        </w:rPr>
      </w:pPr>
    </w:p>
    <w:p w14:paraId="1D6738EF">
      <w:pPr>
        <w:jc w:val="center"/>
        <w:rPr>
          <w:b/>
          <w:bCs/>
          <w:sz w:val="52"/>
          <w:szCs w:val="52"/>
        </w:rPr>
      </w:pPr>
    </w:p>
    <w:p w14:paraId="4C952590">
      <w:pPr>
        <w:pageBreakBefore/>
        <w:spacing w:after="240"/>
        <w:ind w:left="714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Пояснительная записка</w:t>
      </w:r>
    </w:p>
    <w:p w14:paraId="6AC9C9F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14:paraId="1630E4FE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 (с изменениями и дополнениями);</w:t>
      </w:r>
    </w:p>
    <w:p w14:paraId="7BFA6845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23B12E77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70EDCCC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среднего общего образования (далее – ФГОС СОО), утвержденным приказом Минобрнауки России от 17.05.2012 № 413 (с изменениями);</w:t>
      </w:r>
    </w:p>
    <w:p w14:paraId="30E72FAA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t>Приказом Минпросвещения России от 12.08.2022 № 732</w:t>
      </w:r>
      <w:r>
        <w:rPr>
          <w:color w:val="222222"/>
          <w:sz w:val="28"/>
        </w:rPr>
        <w:t xml:space="preserve">                         </w:t>
      </w:r>
      <w:r>
        <w:rPr>
          <w:color w:val="222222"/>
          <w:sz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13AFB011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14:paraId="5534DD7F">
      <w:pPr>
        <w:numPr>
          <w:ilvl w:val="0"/>
          <w:numId w:val="1"/>
        </w:num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письмами Министерства образования, науки и молодежи Республики Крым от 31.03.2026 № 01-15/2399, от 05.05.2026 № 01-15/3407.</w:t>
      </w:r>
    </w:p>
    <w:p w14:paraId="432E1315">
      <w:pPr>
        <w:jc w:val="both"/>
        <w:rPr>
          <w:color w:val="000000"/>
          <w:sz w:val="28"/>
        </w:rPr>
      </w:pPr>
    </w:p>
    <w:p w14:paraId="6BFF6421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4E977B68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основу учебного плана положен вариант федерального учебного плана № 2 ФОП СОО.</w:t>
      </w:r>
    </w:p>
    <w:p w14:paraId="506EA571">
      <w:pPr>
        <w:ind w:firstLine="708"/>
        <w:jc w:val="both"/>
        <w:rPr>
          <w:color w:val="000000"/>
          <w:sz w:val="28"/>
        </w:rPr>
      </w:pPr>
    </w:p>
    <w:p w14:paraId="05861754">
      <w:pPr>
        <w:jc w:val="center"/>
        <w:rPr>
          <w:b/>
          <w:i/>
          <w:color w:val="000000"/>
          <w:sz w:val="28"/>
        </w:rPr>
      </w:pPr>
      <w:r>
        <w:rPr>
          <w:b/>
          <w:i/>
          <w:color w:val="000000"/>
          <w:sz w:val="28"/>
        </w:rPr>
        <w:t>Профиль обучения – технологический (информационно-технологический) класс</w:t>
      </w:r>
    </w:p>
    <w:p w14:paraId="19FC007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инженерного класса (профиль технологический (информационно-технологический)) формируется на основе нормативных документов с учетом образовательных потребностей обучающихся, запросов родителей (законных представителей), данных всестороннего анализа всех необходимых условий и ресурсов образовательного учреждения.</w:t>
      </w:r>
    </w:p>
    <w:p w14:paraId="132905AB">
      <w:pPr>
        <w:spacing w:before="100" w:after="1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11A95EF9">
      <w:pPr>
        <w:spacing w:before="100" w:after="1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 МБОУ «Гвардейская школа-гимназия №2 имени Героя Российской Федерации Дмитрия Фомина»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14:paraId="34E29C5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152A5430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>в 10-11 классах – 34 часа в неделю.</w:t>
      </w:r>
    </w:p>
    <w:p w14:paraId="66933AE3">
      <w:pPr>
        <w:spacing w:before="100" w:after="1"/>
        <w:ind w:right="180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Общее количество часов учебных занятий за два года будет составлять 2312 часов.</w:t>
      </w:r>
    </w:p>
    <w:p w14:paraId="37BA1109">
      <w:pPr>
        <w:jc w:val="both"/>
        <w:rPr>
          <w:color w:val="000000"/>
          <w:sz w:val="28"/>
        </w:rPr>
      </w:pPr>
    </w:p>
    <w:p w14:paraId="6E22C27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79CBACE">
      <w:pPr>
        <w:jc w:val="both"/>
        <w:rPr>
          <w:color w:val="000000"/>
          <w:sz w:val="28"/>
        </w:rPr>
      </w:pPr>
    </w:p>
    <w:p w14:paraId="79E86FE6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14:paraId="7DFC037F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5FB7F856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14:paraId="34BDBD4F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На базовом уровне изучаются: русский язык, литература, иностранный язык (английский), физика, химия, биология, история, обществознание, география, физическая культура, основы безопасности и защиты Родины, индивидуальный проект (только в 10-м классе).</w:t>
      </w:r>
    </w:p>
    <w:p w14:paraId="5E2E7BF6">
      <w:pPr>
        <w:ind w:right="-2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Общее количество часов для всего класса составляет 22 часа в                       10 классе и 21 час в 11 классе.</w:t>
      </w:r>
    </w:p>
    <w:p w14:paraId="6A06FCCB">
      <w:pPr>
        <w:ind w:right="-2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Профиль обучения в 10 и 11 классах обеспечивается следующими учебными предметами, изучаемыми на углубленном уровне: </w:t>
      </w:r>
    </w:p>
    <w:p w14:paraId="1787B84E">
      <w:pPr>
        <w:pStyle w:val="45"/>
        <w:numPr>
          <w:ilvl w:val="0"/>
          <w:numId w:val="3"/>
        </w:numPr>
        <w:ind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Алгебра и начала математического анализа 4 часа в неделю;</w:t>
      </w:r>
    </w:p>
    <w:p w14:paraId="422BBFBC">
      <w:pPr>
        <w:pStyle w:val="45"/>
        <w:numPr>
          <w:ilvl w:val="0"/>
          <w:numId w:val="3"/>
        </w:numPr>
        <w:ind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Геометрия 3 часа в неделю;</w:t>
      </w:r>
    </w:p>
    <w:p w14:paraId="4A128ABA">
      <w:pPr>
        <w:pStyle w:val="45"/>
        <w:numPr>
          <w:ilvl w:val="0"/>
          <w:numId w:val="3"/>
        </w:numPr>
        <w:ind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Вероятность и статистика 1 час в неделю;</w:t>
      </w:r>
    </w:p>
    <w:p w14:paraId="075F03D9">
      <w:pPr>
        <w:pStyle w:val="45"/>
        <w:numPr>
          <w:ilvl w:val="0"/>
          <w:numId w:val="3"/>
        </w:numPr>
        <w:ind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Информатика 4 часа в неделю.</w:t>
      </w:r>
    </w:p>
    <w:p w14:paraId="10DBC926">
      <w:pPr>
        <w:ind w:right="-2"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Внеурочная деятельность предусмотрена в объеме 10 часов. </w:t>
      </w:r>
    </w:p>
    <w:p w14:paraId="511AC782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Общее время выполнения объема домашнего задания по всем предметам для каждого класса не должно превышать 3,5 часа. Образовательной организацией осуществляется координация и контроль объема домашнего задания обучающимся каждого класса по всем предметам в соответствии с Гигиеническими нормативами.</w:t>
      </w:r>
    </w:p>
    <w:p w14:paraId="16981652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дублируетс</w:t>
      </w:r>
      <w:r>
        <w:rPr>
          <w:color w:val="222222"/>
          <w:sz w:val="28"/>
          <w:highlight w:val="white"/>
          <w:shd w:val="clear" w:color="auto" w:fill="FFFFFF"/>
        </w:rPr>
        <w:t xml:space="preserve">я в электронном журнале не позднее времени окончания учебного дня. </w:t>
      </w:r>
      <w:r>
        <w:rPr>
          <w:color w:val="222222"/>
          <w:sz w:val="28"/>
          <w:shd w:val="clear" w:color="auto" w:fill="FFFFFF"/>
        </w:rPr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C5E4CB7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618C503D">
      <w:pPr>
        <w:spacing w:before="100" w:after="1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При проведении занятий по иностранному языку (английскому), информатике не осуществляется деление классов на две группы.</w:t>
      </w:r>
    </w:p>
    <w:p w14:paraId="73CFC113">
      <w:pPr>
        <w:spacing w:before="100" w:after="1"/>
        <w:ind w:firstLine="708"/>
        <w:jc w:val="both"/>
        <w:rPr>
          <w:b/>
          <w:color w:val="000000"/>
          <w:sz w:val="28"/>
        </w:rPr>
      </w:pPr>
    </w:p>
    <w:p w14:paraId="16DEEBED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14:paraId="1DBAD5F8">
      <w:pPr>
        <w:spacing w:after="24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14:paraId="1433C2AC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6770E54F">
      <w:pPr>
        <w:pStyle w:val="45"/>
        <w:numPr>
          <w:ilvl w:val="0"/>
          <w:numId w:val="4"/>
        </w:numPr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Учебный курс «</w:t>
      </w:r>
      <w:r>
        <w:rPr>
          <w:kern w:val="3"/>
          <w:sz w:val="28"/>
          <w:szCs w:val="24"/>
          <w:lang w:bidi="hi-IN"/>
        </w:rPr>
        <w:t>Основы физического эксперимента</w:t>
      </w:r>
      <w:r>
        <w:rPr>
          <w:color w:val="000000"/>
          <w:sz w:val="28"/>
          <w:szCs w:val="24"/>
        </w:rPr>
        <w:t>» 11 класс 1 час;</w:t>
      </w:r>
    </w:p>
    <w:p w14:paraId="49B42FEF">
      <w:pPr>
        <w:pStyle w:val="45"/>
        <w:numPr>
          <w:ilvl w:val="0"/>
          <w:numId w:val="4"/>
        </w:numPr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Учебный курс «Компьютерное проектирование. Черчение» 10 класс 1 час, 11 класс 1 час. </w:t>
      </w:r>
    </w:p>
    <w:p w14:paraId="5ECC9A6D">
      <w:pPr>
        <w:pStyle w:val="3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color w:val="000000"/>
          <w:sz w:val="28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>
        <w:rPr>
          <w:sz w:val="28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5A7BA08C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ОБЗР (учебные сборы) проводятся в мае месяце, согласно приказа Министерства образования, науки и молодежи Республики Крым.</w:t>
      </w:r>
    </w:p>
    <w:p w14:paraId="2CC824C1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FAEE57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«Гвардейская школа-гимназия №2 имени Героя Российской Федерации Дмитрия Фомина».</w:t>
      </w:r>
    </w:p>
    <w:p w14:paraId="3BB0667A">
      <w:pPr>
        <w:rPr>
          <w:b/>
          <w:color w:val="000000"/>
          <w:sz w:val="28"/>
        </w:rPr>
      </w:pPr>
    </w:p>
    <w:p w14:paraId="4501BAA7">
      <w:pPr>
        <w:ind w:left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аттестации.</w:t>
      </w:r>
    </w:p>
    <w:p w14:paraId="5CAE2768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«Гвардейская школа-гимназия №2 имени Героя Российской Федерации Дмитрия Фомина».</w:t>
      </w:r>
    </w:p>
    <w:p w14:paraId="71CF704D">
      <w:pPr>
        <w:ind w:firstLine="567"/>
        <w:jc w:val="both"/>
        <w:rPr>
          <w:color w:val="000000"/>
          <w:sz w:val="28"/>
        </w:rPr>
      </w:pPr>
    </w:p>
    <w:p w14:paraId="60B668BC">
      <w:pPr>
        <w:ind w:firstLine="567"/>
        <w:jc w:val="center"/>
        <w:rPr>
          <w:color w:val="000000"/>
          <w:sz w:val="28"/>
        </w:rPr>
      </w:pPr>
      <w:r>
        <w:rPr>
          <w:color w:val="000000"/>
          <w:sz w:val="28"/>
        </w:rPr>
        <w:t>Формы проведения промежуточной аттестации</w:t>
      </w:r>
    </w:p>
    <w:p w14:paraId="2504C797">
      <w:pPr>
        <w:jc w:val="center"/>
        <w:rPr>
          <w:color w:val="000000"/>
          <w:sz w:val="32"/>
        </w:rPr>
      </w:pPr>
    </w:p>
    <w:p w14:paraId="7406C693">
      <w:pPr>
        <w:ind w:left="360" w:firstLine="709"/>
        <w:jc w:val="both"/>
        <w:rPr>
          <w:color w:val="000000"/>
          <w:sz w:val="28"/>
          <w:szCs w:val="24"/>
          <w:u w:val="single"/>
        </w:rPr>
      </w:pPr>
      <w:r>
        <w:rPr>
          <w:color w:val="000000"/>
          <w:sz w:val="28"/>
          <w:szCs w:val="24"/>
          <w:u w:val="single"/>
        </w:rPr>
        <w:t>– годовой учет образовательных результатов</w:t>
      </w:r>
    </w:p>
    <w:p w14:paraId="2B9CD520">
      <w:pPr>
        <w:ind w:firstLine="709"/>
        <w:jc w:val="both"/>
        <w:rPr>
          <w:i/>
          <w:color w:val="000000"/>
          <w:sz w:val="28"/>
          <w:szCs w:val="24"/>
        </w:rPr>
      </w:pPr>
      <w:r>
        <w:rPr>
          <w:i/>
          <w:color w:val="000000"/>
          <w:sz w:val="28"/>
          <w:szCs w:val="24"/>
        </w:rPr>
        <w:t xml:space="preserve">Промежуточная аттестация = годовая отметка. </w:t>
      </w:r>
    </w:p>
    <w:p w14:paraId="03C58FED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14:paraId="562BBC42">
      <w:pPr>
        <w:jc w:val="both"/>
        <w:rPr>
          <w:color w:val="000000"/>
          <w:sz w:val="28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1095"/>
        <w:gridCol w:w="4683"/>
      </w:tblGrid>
      <w:tr w14:paraId="3741D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69F05AF1">
            <w:pPr>
              <w:jc w:val="both"/>
            </w:pPr>
            <w:r>
              <w:rPr>
                <w:b/>
                <w:color w:val="000000"/>
                <w:sz w:val="28"/>
              </w:rPr>
              <w:t>Предметы, курсы, модули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688E84B1">
            <w:pPr>
              <w:jc w:val="both"/>
            </w:pPr>
            <w:r>
              <w:rPr>
                <w:b/>
                <w:color w:val="000000"/>
                <w:sz w:val="28"/>
              </w:rPr>
              <w:t>Классы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7887A5E9">
            <w:pPr>
              <w:jc w:val="both"/>
            </w:pPr>
            <w:r>
              <w:rPr>
                <w:b/>
                <w:color w:val="000000"/>
                <w:sz w:val="28"/>
              </w:rPr>
              <w:t>Формы промежуточной аттестации</w:t>
            </w:r>
          </w:p>
        </w:tc>
      </w:tr>
      <w:tr w14:paraId="67F48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933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28A255">
            <w:pPr>
              <w:jc w:val="center"/>
            </w:pPr>
            <w:r>
              <w:rPr>
                <w:color w:val="000000"/>
                <w:sz w:val="28"/>
              </w:rPr>
              <w:t>Обязательная часть</w:t>
            </w:r>
          </w:p>
        </w:tc>
      </w:tr>
      <w:tr w14:paraId="3CF0E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A29C0DD">
            <w:pPr>
              <w:jc w:val="both"/>
            </w:pPr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61BA8A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13D8A6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32F2F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C7F946">
            <w:pPr>
              <w:jc w:val="both"/>
            </w:pPr>
            <w:r>
              <w:rPr>
                <w:color w:val="000000"/>
                <w:sz w:val="28"/>
              </w:rPr>
              <w:t xml:space="preserve">Литература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550B2C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3FD84A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1C30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3AF544">
            <w:pPr>
              <w:jc w:val="both"/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4C8542D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EF5FC3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44DA5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CB8B0E">
            <w:pPr>
              <w:jc w:val="both"/>
            </w:pPr>
            <w:r>
              <w:rPr>
                <w:color w:val="000000"/>
                <w:sz w:val="28"/>
              </w:rPr>
              <w:t xml:space="preserve">Математика 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CF0C942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7CE8CA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2DDCE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0BE7D8">
            <w:pPr>
              <w:jc w:val="both"/>
            </w:pPr>
            <w:r>
              <w:rPr>
                <w:color w:val="000000"/>
                <w:sz w:val="28"/>
              </w:rPr>
              <w:t xml:space="preserve">Информатика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35F5EC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E7D150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42DCA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6ECA56">
            <w:pPr>
              <w:jc w:val="both"/>
            </w:pPr>
            <w:r>
              <w:rPr>
                <w:color w:val="000000"/>
                <w:sz w:val="28"/>
              </w:rPr>
              <w:t xml:space="preserve">История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6E6F7B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9E0EBF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6EA5E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05071F">
            <w:pPr>
              <w:jc w:val="both"/>
            </w:pPr>
            <w:r>
              <w:rPr>
                <w:color w:val="000000"/>
                <w:sz w:val="28"/>
              </w:rPr>
              <w:t xml:space="preserve">Обществознание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09138D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9FC460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2B4AC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5FA60A">
            <w:pPr>
              <w:jc w:val="both"/>
            </w:pPr>
            <w:r>
              <w:rPr>
                <w:color w:val="000000"/>
                <w:sz w:val="28"/>
              </w:rPr>
              <w:t xml:space="preserve">География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DEB65C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080736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0606B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02D795">
            <w:pPr>
              <w:jc w:val="both"/>
            </w:pPr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33FB9C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46874CA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69010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4257A6">
            <w:pPr>
              <w:jc w:val="both"/>
            </w:pPr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395F70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1C7D85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43A2C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6D1810">
            <w:pPr>
              <w:jc w:val="both"/>
            </w:pPr>
            <w:r>
              <w:rPr>
                <w:color w:val="000000"/>
                <w:sz w:val="28"/>
              </w:rPr>
              <w:t xml:space="preserve">Химия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75549E5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FE1866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205D4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BE2F81">
            <w:pPr>
              <w:jc w:val="both"/>
            </w:pPr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680B77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30C62A1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0129C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E48FE0">
            <w:pPr>
              <w:jc w:val="both"/>
            </w:pPr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C8DB90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E82A71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294A1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CB1865">
            <w:pPr>
              <w:jc w:val="both"/>
            </w:pPr>
            <w:r>
              <w:rPr>
                <w:color w:val="000000"/>
                <w:sz w:val="28"/>
              </w:rPr>
              <w:t xml:space="preserve">Индивидуальный проект 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B04720">
            <w:pPr>
              <w:jc w:val="center"/>
            </w:pPr>
            <w:r>
              <w:rPr>
                <w:color w:val="000000"/>
                <w:sz w:val="28"/>
              </w:rPr>
              <w:t>10-11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A13419">
            <w:pPr>
              <w:rPr>
                <w:sz w:val="28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6D911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933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B9D422">
            <w:pPr>
              <w:jc w:val="center"/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14:paraId="4C2ED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D72D1B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Учебный курс «</w:t>
            </w:r>
            <w:r>
              <w:rPr>
                <w:kern w:val="3"/>
                <w:sz w:val="28"/>
                <w:szCs w:val="24"/>
                <w:lang w:bidi="hi-IN"/>
              </w:rPr>
              <w:t>Основы физического эксперимента</w:t>
            </w:r>
            <w:r>
              <w:rPr>
                <w:color w:val="000000"/>
                <w:sz w:val="28"/>
                <w:szCs w:val="24"/>
              </w:rPr>
              <w:t>»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A32E75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90308B7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  <w:tr w14:paraId="0289E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5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7E2FEC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Учебный курс «</w:t>
            </w:r>
            <w:r>
              <w:rPr>
                <w:kern w:val="3"/>
                <w:sz w:val="28"/>
                <w:szCs w:val="24"/>
                <w:lang w:bidi="hi-IN"/>
              </w:rPr>
              <w:t>Компьютерное проектирование. Черчение</w:t>
            </w:r>
            <w:r>
              <w:rPr>
                <w:color w:val="000000"/>
                <w:sz w:val="28"/>
                <w:szCs w:val="24"/>
              </w:rPr>
              <w:t>»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CA65F7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11</w:t>
            </w:r>
          </w:p>
        </w:tc>
        <w:tc>
          <w:tcPr>
            <w:tcW w:w="46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395CC68">
            <w:pPr>
              <w:jc w:val="both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Годовая отметка без учета тематических проверочных работ</w:t>
            </w:r>
          </w:p>
        </w:tc>
      </w:tr>
    </w:tbl>
    <w:p w14:paraId="07BC5852">
      <w:pPr>
        <w:pageBreakBefore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Сетка часов</w:t>
      </w:r>
    </w:p>
    <w:p w14:paraId="6543CAC8">
      <w:pPr>
        <w:pStyle w:val="45"/>
        <w:rPr>
          <w:b/>
          <w:bCs/>
          <w:color w:val="000000"/>
          <w:sz w:val="24"/>
          <w:szCs w:val="24"/>
        </w:rPr>
      </w:pPr>
    </w:p>
    <w:p w14:paraId="60675A10">
      <w:pPr>
        <w:pStyle w:val="4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Учебный план (недельный)</w:t>
      </w:r>
    </w:p>
    <w:p w14:paraId="49884C96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 xml:space="preserve">10-11  класс </w:t>
      </w:r>
      <w:r>
        <w:rPr>
          <w:b/>
          <w:i/>
          <w:sz w:val="24"/>
          <w:szCs w:val="24"/>
        </w:rPr>
        <w:t>(технологический (информационно-технологический) профиль)</w:t>
      </w:r>
    </w:p>
    <w:p w14:paraId="60E98332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(с углубленным изучением математики и информатики)</w:t>
      </w:r>
    </w:p>
    <w:p w14:paraId="0CAA1C7C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Вариант 2  (5-дневная учебная неделя)</w:t>
      </w:r>
    </w:p>
    <w:tbl>
      <w:tblPr>
        <w:tblStyle w:val="12"/>
        <w:tblpPr w:leftFromText="180" w:rightFromText="180" w:vertAnchor="text" w:horzAnchor="margin" w:tblpXSpec="center" w:tblpY="48"/>
        <w:tblW w:w="9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0"/>
        <w:gridCol w:w="992"/>
        <w:gridCol w:w="1417"/>
        <w:gridCol w:w="993"/>
        <w:gridCol w:w="993"/>
      </w:tblGrid>
      <w:tr w14:paraId="0D5F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730" w:type="dxa"/>
            <w:vMerge w:val="restart"/>
            <w:vAlign w:val="center"/>
          </w:tcPr>
          <w:p w14:paraId="0AC2DAD5">
            <w:pPr>
              <w:rPr>
                <w:b/>
              </w:rPr>
            </w:pPr>
            <w:r>
              <w:rPr>
                <w:b/>
              </w:rPr>
              <w:t>Учебные предметы</w:t>
            </w:r>
          </w:p>
        </w:tc>
        <w:tc>
          <w:tcPr>
            <w:tcW w:w="3402" w:type="dxa"/>
            <w:gridSpan w:val="3"/>
          </w:tcPr>
          <w:p w14:paraId="269A8178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993" w:type="dxa"/>
            <w:vMerge w:val="restart"/>
          </w:tcPr>
          <w:p w14:paraId="0BB3389E">
            <w:pPr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ВСЕГО </w:t>
            </w:r>
          </w:p>
        </w:tc>
      </w:tr>
      <w:tr w14:paraId="18B9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730" w:type="dxa"/>
            <w:vMerge w:val="continue"/>
            <w:vAlign w:val="center"/>
          </w:tcPr>
          <w:p w14:paraId="63E44EC5">
            <w:pPr>
              <w:rPr>
                <w:b/>
              </w:rPr>
            </w:pPr>
          </w:p>
        </w:tc>
        <w:tc>
          <w:tcPr>
            <w:tcW w:w="992" w:type="dxa"/>
          </w:tcPr>
          <w:p w14:paraId="121B15A3">
            <w:pPr>
              <w:jc w:val="center"/>
            </w:pPr>
            <w:r>
              <w:t>уровень</w:t>
            </w:r>
          </w:p>
        </w:tc>
        <w:tc>
          <w:tcPr>
            <w:tcW w:w="1417" w:type="dxa"/>
          </w:tcPr>
          <w:p w14:paraId="1860518D">
            <w:pPr>
              <w:jc w:val="center"/>
            </w:pPr>
            <w:r>
              <w:t>10</w:t>
            </w:r>
          </w:p>
        </w:tc>
        <w:tc>
          <w:tcPr>
            <w:tcW w:w="993" w:type="dxa"/>
          </w:tcPr>
          <w:p w14:paraId="35196BA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93" w:type="dxa"/>
            <w:vMerge w:val="continue"/>
          </w:tcPr>
          <w:p w14:paraId="0A548749">
            <w:pPr>
              <w:jc w:val="center"/>
              <w:rPr>
                <w:b/>
              </w:rPr>
            </w:pPr>
          </w:p>
        </w:tc>
      </w:tr>
      <w:tr w14:paraId="54470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65C450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</w:tcPr>
          <w:p w14:paraId="5D7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69B444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6001D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1D4673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14:paraId="7B9D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24E511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992" w:type="dxa"/>
          </w:tcPr>
          <w:p w14:paraId="0B603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426FE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DA2A1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89E29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14:paraId="7E32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198DAE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2" w:type="dxa"/>
          </w:tcPr>
          <w:p w14:paraId="1C7AA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59B2B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3854F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85295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14:paraId="7607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51AD3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992" w:type="dxa"/>
          </w:tcPr>
          <w:p w14:paraId="4B75F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59660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54F6B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F8F30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14:paraId="61F02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1116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</w:tcPr>
          <w:p w14:paraId="6E0C35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5975EE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E6977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BCC77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14:paraId="4E55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76D28D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92" w:type="dxa"/>
          </w:tcPr>
          <w:p w14:paraId="6BB2A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609717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AB9D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CFD0E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14:paraId="44DD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073EE1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992" w:type="dxa"/>
          </w:tcPr>
          <w:p w14:paraId="4CA5C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40B205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E69DA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84B2C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14:paraId="5970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2B957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992" w:type="dxa"/>
          </w:tcPr>
          <w:p w14:paraId="492659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78DE81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5BBB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A3A0C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14:paraId="2A04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7E2F55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992" w:type="dxa"/>
          </w:tcPr>
          <w:p w14:paraId="7D701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3E96E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66B4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4C8FE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14:paraId="28449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23DBB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992" w:type="dxa"/>
          </w:tcPr>
          <w:p w14:paraId="6F557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7B8493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4C2B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FC837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14:paraId="559DD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19CD24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992" w:type="dxa"/>
          </w:tcPr>
          <w:p w14:paraId="2F5FFD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511B6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F820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B0D68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14:paraId="61FA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7DBCC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</w:tcPr>
          <w:p w14:paraId="588135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117F02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AC216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4DAFA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14:paraId="7664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42502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</w:tcPr>
          <w:p w14:paraId="4ED033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4A7B3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C0D0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DD38A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14:paraId="3E947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237195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92" w:type="dxa"/>
          </w:tcPr>
          <w:p w14:paraId="204669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2915D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1C791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CD91F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14:paraId="1C13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730" w:type="dxa"/>
          </w:tcPr>
          <w:p w14:paraId="450B0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4B2D6D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2A3AEB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C203A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73B3C3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14:paraId="4EAA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75179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проект</w:t>
            </w:r>
          </w:p>
        </w:tc>
        <w:tc>
          <w:tcPr>
            <w:tcW w:w="992" w:type="dxa"/>
          </w:tcPr>
          <w:p w14:paraId="7180F4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7818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214AA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FBFBBE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14:paraId="6F94F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12D1A4E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14:paraId="31FBFB7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5BA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14:paraId="02D288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14:paraId="1D229D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</w:p>
        </w:tc>
      </w:tr>
      <w:tr w14:paraId="562C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62871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Часть, формируемая участниками образовательных отношений при 5-дневной учебной неделе</w:t>
            </w:r>
          </w:p>
        </w:tc>
        <w:tc>
          <w:tcPr>
            <w:tcW w:w="992" w:type="dxa"/>
          </w:tcPr>
          <w:p w14:paraId="643B4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9E95A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668D3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99CF60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14:paraId="587BC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11D42F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курс «</w:t>
            </w:r>
            <w:r>
              <w:rPr>
                <w:kern w:val="3"/>
                <w:sz w:val="24"/>
                <w:szCs w:val="24"/>
                <w:lang w:bidi="hi-IN"/>
              </w:rPr>
              <w:t>Основы физического эксперимента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26C1A0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E1E7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1AF1E3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9A735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14:paraId="595E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31633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курс «</w:t>
            </w:r>
            <w:r>
              <w:rPr>
                <w:kern w:val="3"/>
                <w:sz w:val="24"/>
                <w:szCs w:val="24"/>
                <w:lang w:bidi="hi-IN"/>
              </w:rPr>
              <w:t>Компьютерное проектирование. Черчение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3B60E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65DE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CC596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9670F17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bookmarkStart w:id="0" w:name="_GoBack"/>
            <w:bookmarkEnd w:id="0"/>
          </w:p>
        </w:tc>
      </w:tr>
      <w:tr w14:paraId="59E5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371790B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14:paraId="1AEDD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EB319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2D1094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521670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7554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245C3BE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Внеурочная деятельность</w:t>
            </w:r>
          </w:p>
        </w:tc>
        <w:tc>
          <w:tcPr>
            <w:tcW w:w="992" w:type="dxa"/>
          </w:tcPr>
          <w:p w14:paraId="3214F7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4D3F8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E03A6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AB42C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14:paraId="357E2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730" w:type="dxa"/>
          </w:tcPr>
          <w:p w14:paraId="1BF11EA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финансируется</w:t>
            </w:r>
          </w:p>
        </w:tc>
        <w:tc>
          <w:tcPr>
            <w:tcW w:w="992" w:type="dxa"/>
          </w:tcPr>
          <w:p w14:paraId="5DBAA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BB6EC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14:paraId="494A9D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14:paraId="2B319D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</w:tr>
    </w:tbl>
    <w:p w14:paraId="74970E88">
      <w:pPr>
        <w:jc w:val="center"/>
        <w:rPr>
          <w:b/>
          <w:color w:val="000000"/>
          <w:sz w:val="28"/>
        </w:rPr>
      </w:pPr>
    </w:p>
    <w:p w14:paraId="2F6B7ACA">
      <w:pPr>
        <w:jc w:val="center"/>
        <w:rPr>
          <w:b/>
          <w:color w:val="000000"/>
          <w:sz w:val="28"/>
        </w:rPr>
      </w:pPr>
    </w:p>
    <w:p w14:paraId="374827C8">
      <w:pPr>
        <w:jc w:val="center"/>
        <w:rPr>
          <w:b/>
          <w:color w:val="000000"/>
          <w:sz w:val="28"/>
        </w:rPr>
      </w:pPr>
    </w:p>
    <w:p w14:paraId="409554F1">
      <w:pPr>
        <w:jc w:val="center"/>
        <w:rPr>
          <w:b/>
          <w:color w:val="000000"/>
          <w:sz w:val="28"/>
        </w:rPr>
      </w:pPr>
    </w:p>
    <w:p w14:paraId="011A7944">
      <w:pPr>
        <w:pStyle w:val="45"/>
        <w:pageBreakBefore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Учебный план (годовой)</w:t>
      </w:r>
    </w:p>
    <w:p w14:paraId="1E1C6D62">
      <w:pPr>
        <w:pStyle w:val="45"/>
        <w:jc w:val="center"/>
        <w:rPr>
          <w:b/>
          <w:bCs/>
          <w:color w:val="000000"/>
          <w:sz w:val="28"/>
          <w:szCs w:val="28"/>
        </w:rPr>
      </w:pPr>
    </w:p>
    <w:p w14:paraId="5D96568C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 xml:space="preserve">10-11  класс </w:t>
      </w:r>
      <w:r>
        <w:rPr>
          <w:b/>
          <w:i/>
          <w:sz w:val="24"/>
          <w:szCs w:val="24"/>
        </w:rPr>
        <w:t>(технологический (информационно-технологический) профиль)</w:t>
      </w:r>
    </w:p>
    <w:p w14:paraId="17F9FD19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(с углубленным изучением математики и информатики)</w:t>
      </w:r>
    </w:p>
    <w:p w14:paraId="75310295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Вариант 2 (5-дневная учебная неделя)</w:t>
      </w:r>
    </w:p>
    <w:tbl>
      <w:tblPr>
        <w:tblStyle w:val="12"/>
        <w:tblpPr w:leftFromText="180" w:rightFromText="180" w:vertAnchor="text" w:horzAnchor="margin" w:tblpXSpec="center" w:tblpY="48"/>
        <w:tblW w:w="8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992"/>
        <w:gridCol w:w="1417"/>
        <w:gridCol w:w="993"/>
        <w:gridCol w:w="993"/>
      </w:tblGrid>
      <w:tr w14:paraId="398A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3823" w:type="dxa"/>
            <w:vMerge w:val="restart"/>
            <w:vAlign w:val="center"/>
          </w:tcPr>
          <w:p w14:paraId="6B8376F0">
            <w:pPr>
              <w:rPr>
                <w:b/>
              </w:rPr>
            </w:pPr>
            <w:r>
              <w:rPr>
                <w:b/>
              </w:rPr>
              <w:t>Учебные предметы</w:t>
            </w:r>
          </w:p>
        </w:tc>
        <w:tc>
          <w:tcPr>
            <w:tcW w:w="3402" w:type="dxa"/>
            <w:gridSpan w:val="3"/>
          </w:tcPr>
          <w:p w14:paraId="06CB9002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993" w:type="dxa"/>
            <w:vMerge w:val="restart"/>
          </w:tcPr>
          <w:p w14:paraId="345DD9CA">
            <w:pPr>
              <w:jc w:val="center"/>
              <w:rPr>
                <w:b/>
                <w:sz w:val="24"/>
              </w:rPr>
            </w:pPr>
            <w:r>
              <w:rPr>
                <w:b/>
              </w:rPr>
              <w:t xml:space="preserve">ВСЕГО </w:t>
            </w:r>
          </w:p>
        </w:tc>
      </w:tr>
      <w:tr w14:paraId="53CB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823" w:type="dxa"/>
            <w:vMerge w:val="continue"/>
            <w:vAlign w:val="center"/>
          </w:tcPr>
          <w:p w14:paraId="641CF64B">
            <w:pPr>
              <w:rPr>
                <w:b/>
              </w:rPr>
            </w:pPr>
          </w:p>
        </w:tc>
        <w:tc>
          <w:tcPr>
            <w:tcW w:w="992" w:type="dxa"/>
          </w:tcPr>
          <w:p w14:paraId="4B0322DA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</w:tc>
        <w:tc>
          <w:tcPr>
            <w:tcW w:w="1417" w:type="dxa"/>
          </w:tcPr>
          <w:p w14:paraId="4BCA9E3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3" w:type="dxa"/>
          </w:tcPr>
          <w:p w14:paraId="478BB09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93" w:type="dxa"/>
            <w:vMerge w:val="continue"/>
          </w:tcPr>
          <w:p w14:paraId="59C488E0">
            <w:pPr>
              <w:jc w:val="center"/>
              <w:rPr>
                <w:b/>
              </w:rPr>
            </w:pPr>
          </w:p>
        </w:tc>
      </w:tr>
      <w:tr w14:paraId="3A55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64719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</w:tcPr>
          <w:p w14:paraId="19034E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0588C5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24A344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4163FA0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136</w:t>
            </w:r>
          </w:p>
        </w:tc>
      </w:tr>
      <w:tr w14:paraId="4A09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7236E2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992" w:type="dxa"/>
          </w:tcPr>
          <w:p w14:paraId="46343F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634AE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3CF51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1AC037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204</w:t>
            </w:r>
          </w:p>
        </w:tc>
      </w:tr>
      <w:tr w14:paraId="77A45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66F269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2" w:type="dxa"/>
          </w:tcPr>
          <w:p w14:paraId="5206E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1BCEDE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42079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782A9B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204</w:t>
            </w:r>
          </w:p>
        </w:tc>
      </w:tr>
      <w:tr w14:paraId="2CC7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17219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992" w:type="dxa"/>
          </w:tcPr>
          <w:p w14:paraId="304FD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24204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993" w:type="dxa"/>
          </w:tcPr>
          <w:p w14:paraId="3C0B3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993" w:type="dxa"/>
          </w:tcPr>
          <w:p w14:paraId="172C2B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544</w:t>
            </w:r>
          </w:p>
        </w:tc>
      </w:tr>
      <w:tr w14:paraId="7A45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3B667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</w:tcPr>
          <w:p w14:paraId="43CCF8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58BA27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1348ED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17F2B1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204</w:t>
            </w:r>
          </w:p>
        </w:tc>
      </w:tr>
      <w:tr w14:paraId="3F2A5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6F953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92" w:type="dxa"/>
          </w:tcPr>
          <w:p w14:paraId="6CAF94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2F1E1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683E26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4B312A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5D62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001BA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</w:tc>
        <w:tc>
          <w:tcPr>
            <w:tcW w:w="992" w:type="dxa"/>
          </w:tcPr>
          <w:p w14:paraId="5F668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417" w:type="dxa"/>
          </w:tcPr>
          <w:p w14:paraId="169858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993" w:type="dxa"/>
          </w:tcPr>
          <w:p w14:paraId="028E31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993" w:type="dxa"/>
          </w:tcPr>
          <w:p w14:paraId="3564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272</w:t>
            </w:r>
          </w:p>
        </w:tc>
      </w:tr>
      <w:tr w14:paraId="3F61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5D3EF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992" w:type="dxa"/>
          </w:tcPr>
          <w:p w14:paraId="29AA3C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64210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676FC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6B419A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</w:t>
            </w:r>
          </w:p>
        </w:tc>
      </w:tr>
      <w:tr w14:paraId="3EF0D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11E9C4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992" w:type="dxa"/>
          </w:tcPr>
          <w:p w14:paraId="4FE4F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51BF92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6E419F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558AF4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2C2E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5B8CF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992" w:type="dxa"/>
          </w:tcPr>
          <w:p w14:paraId="6C968B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1E5DD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4AE71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5ACA96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6FA9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7A882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992" w:type="dxa"/>
          </w:tcPr>
          <w:p w14:paraId="479F3B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631DA3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3E2051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5DC4C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</w:t>
            </w:r>
          </w:p>
        </w:tc>
      </w:tr>
      <w:tr w14:paraId="17BFE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1C49D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</w:tcPr>
          <w:p w14:paraId="41AB87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2FBBB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7A994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4EC6FA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</w:t>
            </w:r>
          </w:p>
        </w:tc>
      </w:tr>
      <w:tr w14:paraId="3AB4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5434E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</w:tcPr>
          <w:p w14:paraId="4EB37F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17041E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520CE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41F499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50E1D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1B595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992" w:type="dxa"/>
          </w:tcPr>
          <w:p w14:paraId="5D7304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69371A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2DF74C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1A08D7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</w:tr>
      <w:tr w14:paraId="3CEB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823" w:type="dxa"/>
          </w:tcPr>
          <w:p w14:paraId="2079F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1BB5F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14:paraId="18E11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1BDF82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4870BF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</w:t>
            </w:r>
          </w:p>
        </w:tc>
      </w:tr>
      <w:tr w14:paraId="3DBF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259234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проект</w:t>
            </w:r>
          </w:p>
        </w:tc>
        <w:tc>
          <w:tcPr>
            <w:tcW w:w="992" w:type="dxa"/>
          </w:tcPr>
          <w:p w14:paraId="799D42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C9240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778515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C728D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</w:tr>
      <w:tr w14:paraId="00395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0CAC729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14:paraId="074987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0111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1122</w:t>
            </w:r>
          </w:p>
        </w:tc>
        <w:tc>
          <w:tcPr>
            <w:tcW w:w="993" w:type="dxa"/>
          </w:tcPr>
          <w:p w14:paraId="7E83E6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1088</w:t>
            </w:r>
          </w:p>
        </w:tc>
        <w:tc>
          <w:tcPr>
            <w:tcW w:w="993" w:type="dxa"/>
          </w:tcPr>
          <w:p w14:paraId="19508C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2210</w:t>
            </w:r>
          </w:p>
        </w:tc>
      </w:tr>
      <w:tr w14:paraId="3ECF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67DF25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Часть, формируемая участниками образовательных отношений при 5-дневной учебной неделе</w:t>
            </w:r>
          </w:p>
        </w:tc>
        <w:tc>
          <w:tcPr>
            <w:tcW w:w="992" w:type="dxa"/>
          </w:tcPr>
          <w:p w14:paraId="5CD79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34F6A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4E36B2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30F4C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</w:t>
            </w:r>
          </w:p>
        </w:tc>
      </w:tr>
      <w:tr w14:paraId="3199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73D4C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курс «</w:t>
            </w:r>
            <w:r>
              <w:rPr>
                <w:kern w:val="3"/>
                <w:sz w:val="24"/>
                <w:szCs w:val="24"/>
                <w:lang w:bidi="hi-IN"/>
              </w:rPr>
              <w:t>Основы физического эксперимента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73026E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20AF8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5B7F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3124EA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</w:tr>
      <w:tr w14:paraId="2101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3498EC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курс «</w:t>
            </w:r>
            <w:r>
              <w:rPr>
                <w:kern w:val="3"/>
                <w:sz w:val="24"/>
                <w:szCs w:val="24"/>
                <w:lang w:bidi="hi-IN"/>
              </w:rPr>
              <w:t>Компьютерное проектирование. Черчение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14:paraId="799799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82FE3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16E0F8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1C038E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</w:tr>
      <w:tr w14:paraId="11EF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23E901C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14:paraId="5BA824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97126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993" w:type="dxa"/>
          </w:tcPr>
          <w:p w14:paraId="31EFD2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1156</w:t>
            </w:r>
          </w:p>
        </w:tc>
        <w:tc>
          <w:tcPr>
            <w:tcW w:w="993" w:type="dxa"/>
          </w:tcPr>
          <w:p w14:paraId="64C1D0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2312</w:t>
            </w:r>
          </w:p>
        </w:tc>
      </w:tr>
      <w:tr w14:paraId="1E12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7036B92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Внеурочная деятельность  </w:t>
            </w:r>
          </w:p>
        </w:tc>
        <w:tc>
          <w:tcPr>
            <w:tcW w:w="992" w:type="dxa"/>
          </w:tcPr>
          <w:p w14:paraId="4B0101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752C5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340</w:t>
            </w:r>
          </w:p>
        </w:tc>
        <w:tc>
          <w:tcPr>
            <w:tcW w:w="993" w:type="dxa"/>
          </w:tcPr>
          <w:p w14:paraId="3F10F4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340</w:t>
            </w:r>
          </w:p>
        </w:tc>
        <w:tc>
          <w:tcPr>
            <w:tcW w:w="993" w:type="dxa"/>
          </w:tcPr>
          <w:p w14:paraId="25E876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</w:t>
            </w:r>
          </w:p>
        </w:tc>
      </w:tr>
      <w:tr w14:paraId="1BB8F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23" w:type="dxa"/>
          </w:tcPr>
          <w:p w14:paraId="0143885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финансируется</w:t>
            </w:r>
          </w:p>
        </w:tc>
        <w:tc>
          <w:tcPr>
            <w:tcW w:w="992" w:type="dxa"/>
          </w:tcPr>
          <w:p w14:paraId="354F1E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6AA4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1469</w:t>
            </w:r>
          </w:p>
        </w:tc>
        <w:tc>
          <w:tcPr>
            <w:tcW w:w="993" w:type="dxa"/>
          </w:tcPr>
          <w:p w14:paraId="1774E5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1469</w:t>
            </w:r>
          </w:p>
        </w:tc>
        <w:tc>
          <w:tcPr>
            <w:tcW w:w="993" w:type="dxa"/>
          </w:tcPr>
          <w:p w14:paraId="4DD4CE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2992</w:t>
            </w:r>
          </w:p>
        </w:tc>
      </w:tr>
    </w:tbl>
    <w:p w14:paraId="3B464CD9">
      <w:pPr>
        <w:jc w:val="both"/>
        <w:rPr>
          <w:b/>
          <w:bCs/>
          <w:color w:val="000000"/>
          <w:sz w:val="28"/>
          <w:szCs w:val="28"/>
        </w:rPr>
      </w:pPr>
    </w:p>
    <w:p w14:paraId="2F7D7138">
      <w:pPr>
        <w:jc w:val="both"/>
        <w:rPr>
          <w:b/>
          <w:bCs/>
          <w:color w:val="000000"/>
          <w:sz w:val="28"/>
          <w:szCs w:val="28"/>
        </w:rPr>
      </w:pPr>
    </w:p>
    <w:p w14:paraId="626AB6C6">
      <w:pPr>
        <w:jc w:val="center"/>
        <w:rPr>
          <w:b/>
          <w:color w:val="000000"/>
          <w:sz w:val="28"/>
        </w:rPr>
      </w:pPr>
    </w:p>
    <w:sectPr>
      <w:pgSz w:w="11906" w:h="16838"/>
      <w:pgMar w:top="1134" w:right="850" w:bottom="1134" w:left="1701" w:header="709" w:footer="709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E11D2"/>
    <w:multiLevelType w:val="multilevel"/>
    <w:tmpl w:val="010E11D2"/>
    <w:lvl w:ilvl="0" w:tentative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3C10E37"/>
    <w:multiLevelType w:val="multilevel"/>
    <w:tmpl w:val="13C10E37"/>
    <w:lvl w:ilvl="0" w:tentative="0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">
    <w:nsid w:val="4D0923B8"/>
    <w:multiLevelType w:val="multilevel"/>
    <w:tmpl w:val="4D0923B8"/>
    <w:lvl w:ilvl="0" w:tentative="0">
      <w:start w:val="1"/>
      <w:numFmt w:val="bullet"/>
      <w:lvlText w:val="•"/>
      <w:lvlJc w:val="left"/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Times New Roman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Times New Roman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Times New Roman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Times New Roman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Times New Roman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Times New Roman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Times New Roman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Times New Roman"/>
      </w:rPr>
    </w:lvl>
  </w:abstractNum>
  <w:abstractNum w:abstractNumId="3">
    <w:nsid w:val="54157A7A"/>
    <w:multiLevelType w:val="multilevel"/>
    <w:tmpl w:val="54157A7A"/>
    <w:lvl w:ilvl="0" w:tentative="0">
      <w:start w:val="1"/>
      <w:numFmt w:val="bullet"/>
      <w:lvlText w:val="•"/>
      <w:lvlJc w:val="left"/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Times New Roman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Times New Roman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Times New Roman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Times New Roman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Times New Roman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Times New Roman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Times New Roman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12"/>
    <w:rsid w:val="000C5E6C"/>
    <w:rsid w:val="001E07CA"/>
    <w:rsid w:val="001E5BD9"/>
    <w:rsid w:val="00380ACD"/>
    <w:rsid w:val="005953AE"/>
    <w:rsid w:val="005D763A"/>
    <w:rsid w:val="00632B59"/>
    <w:rsid w:val="006B3803"/>
    <w:rsid w:val="007C1512"/>
    <w:rsid w:val="007F65C1"/>
    <w:rsid w:val="008A7E14"/>
    <w:rsid w:val="00A4189B"/>
    <w:rsid w:val="00A71F6F"/>
    <w:rsid w:val="00B154CF"/>
    <w:rsid w:val="00BF636E"/>
    <w:rsid w:val="00E0712B"/>
    <w:rsid w:val="00E220A5"/>
    <w:rsid w:val="00F03556"/>
    <w:rsid w:val="00F61645"/>
    <w:rsid w:val="00FA567D"/>
    <w:rsid w:val="54E021AC"/>
    <w:rsid w:val="7C063DDE"/>
    <w:rsid w:val="7C09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qFormat="1" w:unhideWhenUsed="0"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qFormat="1" w:unhideWhenUsed="0" w:uiPriority="99" w:semiHidden="0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nhideWhenUsed="0" w:uiPriority="99" w:name="endnote reference"/>
    <w:lsdException w:qFormat="1" w:unhideWhenUsed="0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link w:val="36"/>
    <w:qFormat/>
    <w:uiPriority w:val="99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3">
    <w:name w:val="heading 2"/>
    <w:basedOn w:val="1"/>
    <w:link w:val="37"/>
    <w:qFormat/>
    <w:uiPriority w:val="99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4">
    <w:name w:val="heading 3"/>
    <w:basedOn w:val="1"/>
    <w:link w:val="38"/>
    <w:qFormat/>
    <w:uiPriority w:val="99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5">
    <w:name w:val="heading 4"/>
    <w:basedOn w:val="1"/>
    <w:link w:val="39"/>
    <w:qFormat/>
    <w:uiPriority w:val="99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6">
    <w:name w:val="heading 5"/>
    <w:basedOn w:val="1"/>
    <w:link w:val="40"/>
    <w:qFormat/>
    <w:uiPriority w:val="99"/>
    <w:pPr>
      <w:keepNext/>
      <w:keepLines/>
      <w:spacing w:before="320" w:after="200"/>
      <w:outlineLvl w:val="4"/>
    </w:pPr>
    <w:rPr>
      <w:rFonts w:ascii="Arial" w:hAnsi="Arial"/>
      <w:b/>
      <w:bCs/>
      <w:sz w:val="24"/>
      <w:szCs w:val="24"/>
    </w:rPr>
  </w:style>
  <w:style w:type="paragraph" w:styleId="7">
    <w:name w:val="heading 6"/>
    <w:basedOn w:val="1"/>
    <w:link w:val="41"/>
    <w:qFormat/>
    <w:uiPriority w:val="99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8">
    <w:name w:val="heading 7"/>
    <w:basedOn w:val="1"/>
    <w:link w:val="42"/>
    <w:qFormat/>
    <w:uiPriority w:val="99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9">
    <w:name w:val="heading 8"/>
    <w:basedOn w:val="1"/>
    <w:link w:val="43"/>
    <w:qFormat/>
    <w:uiPriority w:val="99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10">
    <w:name w:val="heading 9"/>
    <w:basedOn w:val="1"/>
    <w:link w:val="44"/>
    <w:qFormat/>
    <w:uiPriority w:val="99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qFormat/>
    <w:uiPriority w:val="99"/>
    <w:rPr>
      <w:rFonts w:cs="Times New Roman"/>
      <w:vertAlign w:val="superscript"/>
    </w:rPr>
  </w:style>
  <w:style w:type="character" w:styleId="14">
    <w:name w:val="endnote reference"/>
    <w:basedOn w:val="11"/>
    <w:semiHidden/>
    <w:qFormat/>
    <w:uiPriority w:val="99"/>
    <w:rPr>
      <w:rFonts w:cs="Times New Roman"/>
      <w:vertAlign w:val="superscript"/>
    </w:rPr>
  </w:style>
  <w:style w:type="character" w:styleId="15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styleId="16">
    <w:name w:val="Balloon Text"/>
    <w:basedOn w:val="1"/>
    <w:link w:val="184"/>
    <w:semiHidden/>
    <w:qFormat/>
    <w:uiPriority w:val="99"/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2"/>
    <w:semiHidden/>
    <w:qFormat/>
    <w:uiPriority w:val="99"/>
  </w:style>
  <w:style w:type="paragraph" w:styleId="18">
    <w:name w:val="caption"/>
    <w:basedOn w:val="1"/>
    <w:link w:val="55"/>
    <w:qFormat/>
    <w:uiPriority w:val="99"/>
    <w:pPr>
      <w:spacing w:line="276" w:lineRule="auto"/>
    </w:pPr>
    <w:rPr>
      <w:b/>
      <w:bCs/>
      <w:color w:val="4F81BD"/>
      <w:sz w:val="18"/>
      <w:szCs w:val="18"/>
    </w:rPr>
  </w:style>
  <w:style w:type="paragraph" w:styleId="19">
    <w:name w:val="footnote text"/>
    <w:basedOn w:val="1"/>
    <w:link w:val="181"/>
    <w:semiHidden/>
    <w:qFormat/>
    <w:uiPriority w:val="99"/>
    <w:pPr>
      <w:spacing w:after="40"/>
    </w:pPr>
    <w:rPr>
      <w:sz w:val="18"/>
    </w:rPr>
  </w:style>
  <w:style w:type="paragraph" w:styleId="20">
    <w:name w:val="toc 8"/>
    <w:basedOn w:val="1"/>
    <w:qFormat/>
    <w:uiPriority w:val="99"/>
    <w:pPr>
      <w:spacing w:after="57"/>
      <w:ind w:left="1984"/>
    </w:pPr>
  </w:style>
  <w:style w:type="paragraph" w:styleId="21">
    <w:name w:val="header"/>
    <w:basedOn w:val="1"/>
    <w:link w:val="53"/>
    <w:qFormat/>
    <w:uiPriority w:val="99"/>
    <w:pPr>
      <w:tabs>
        <w:tab w:val="center" w:pos="7143"/>
        <w:tab w:val="right" w:pos="14287"/>
      </w:tabs>
    </w:pPr>
  </w:style>
  <w:style w:type="paragraph" w:styleId="22">
    <w:name w:val="toc 9"/>
    <w:basedOn w:val="1"/>
    <w:qFormat/>
    <w:uiPriority w:val="99"/>
    <w:pPr>
      <w:spacing w:after="57"/>
      <w:ind w:left="2268"/>
    </w:pPr>
  </w:style>
  <w:style w:type="paragraph" w:styleId="23">
    <w:name w:val="toc 7"/>
    <w:basedOn w:val="1"/>
    <w:qFormat/>
    <w:uiPriority w:val="99"/>
    <w:pPr>
      <w:spacing w:after="57"/>
      <w:ind w:left="1701"/>
    </w:pPr>
  </w:style>
  <w:style w:type="paragraph" w:styleId="24">
    <w:name w:val="toc 1"/>
    <w:basedOn w:val="1"/>
    <w:qFormat/>
    <w:uiPriority w:val="99"/>
    <w:pPr>
      <w:spacing w:after="57"/>
    </w:pPr>
  </w:style>
  <w:style w:type="paragraph" w:styleId="25">
    <w:name w:val="toc 6"/>
    <w:basedOn w:val="1"/>
    <w:qFormat/>
    <w:uiPriority w:val="99"/>
    <w:pPr>
      <w:spacing w:after="57"/>
      <w:ind w:left="1417"/>
    </w:pPr>
  </w:style>
  <w:style w:type="paragraph" w:styleId="26">
    <w:name w:val="table of figures"/>
    <w:basedOn w:val="1"/>
    <w:qFormat/>
    <w:uiPriority w:val="99"/>
  </w:style>
  <w:style w:type="paragraph" w:styleId="27">
    <w:name w:val="toc 3"/>
    <w:basedOn w:val="1"/>
    <w:qFormat/>
    <w:uiPriority w:val="99"/>
    <w:pPr>
      <w:spacing w:after="57"/>
      <w:ind w:left="567"/>
    </w:pPr>
  </w:style>
  <w:style w:type="paragraph" w:styleId="28">
    <w:name w:val="toc 2"/>
    <w:basedOn w:val="1"/>
    <w:qFormat/>
    <w:uiPriority w:val="99"/>
    <w:pPr>
      <w:spacing w:after="57"/>
      <w:ind w:left="283"/>
    </w:pPr>
  </w:style>
  <w:style w:type="paragraph" w:styleId="29">
    <w:name w:val="toc 4"/>
    <w:basedOn w:val="1"/>
    <w:qFormat/>
    <w:uiPriority w:val="99"/>
    <w:pPr>
      <w:spacing w:after="57"/>
      <w:ind w:left="850"/>
    </w:pPr>
  </w:style>
  <w:style w:type="paragraph" w:styleId="30">
    <w:name w:val="toc 5"/>
    <w:basedOn w:val="1"/>
    <w:qFormat/>
    <w:uiPriority w:val="99"/>
    <w:pPr>
      <w:spacing w:after="57"/>
      <w:ind w:left="1134"/>
    </w:pPr>
  </w:style>
  <w:style w:type="paragraph" w:styleId="31">
    <w:name w:val="Title"/>
    <w:basedOn w:val="1"/>
    <w:link w:val="47"/>
    <w:qFormat/>
    <w:uiPriority w:val="99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54"/>
    <w:qFormat/>
    <w:uiPriority w:val="99"/>
    <w:pPr>
      <w:tabs>
        <w:tab w:val="center" w:pos="7143"/>
        <w:tab w:val="right" w:pos="14287"/>
      </w:tabs>
    </w:pPr>
  </w:style>
  <w:style w:type="paragraph" w:styleId="33">
    <w:name w:val="Normal (Web)"/>
    <w:basedOn w:val="1"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34">
    <w:name w:val="Subtitle"/>
    <w:basedOn w:val="1"/>
    <w:link w:val="48"/>
    <w:qFormat/>
    <w:uiPriority w:val="99"/>
    <w:pPr>
      <w:spacing w:before="200" w:after="200"/>
    </w:pPr>
    <w:rPr>
      <w:sz w:val="24"/>
      <w:szCs w:val="24"/>
    </w:rPr>
  </w:style>
  <w:style w:type="table" w:styleId="35">
    <w:name w:val="Table Grid"/>
    <w:basedOn w:val="12"/>
    <w:qFormat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6">
    <w:name w:val="Заголовок 1 Знак"/>
    <w:basedOn w:val="11"/>
    <w:link w:val="2"/>
    <w:qFormat/>
    <w:locked/>
    <w:uiPriority w:val="99"/>
    <w:rPr>
      <w:rFonts w:ascii="Arial" w:hAnsi="Arial" w:eastAsia="Times New Roman"/>
      <w:sz w:val="40"/>
    </w:rPr>
  </w:style>
  <w:style w:type="character" w:customStyle="1" w:styleId="37">
    <w:name w:val="Заголовок 2 Знак"/>
    <w:basedOn w:val="11"/>
    <w:link w:val="3"/>
    <w:qFormat/>
    <w:locked/>
    <w:uiPriority w:val="99"/>
    <w:rPr>
      <w:rFonts w:ascii="Arial" w:hAnsi="Arial" w:eastAsia="Times New Roman"/>
      <w:sz w:val="34"/>
    </w:rPr>
  </w:style>
  <w:style w:type="character" w:customStyle="1" w:styleId="38">
    <w:name w:val="Заголовок 3 Знак"/>
    <w:basedOn w:val="11"/>
    <w:link w:val="4"/>
    <w:qFormat/>
    <w:locked/>
    <w:uiPriority w:val="99"/>
    <w:rPr>
      <w:rFonts w:ascii="Arial" w:hAnsi="Arial" w:eastAsia="Times New Roman"/>
      <w:sz w:val="30"/>
    </w:rPr>
  </w:style>
  <w:style w:type="character" w:customStyle="1" w:styleId="39">
    <w:name w:val="Заголовок 4 Знак"/>
    <w:basedOn w:val="11"/>
    <w:link w:val="5"/>
    <w:qFormat/>
    <w:locked/>
    <w:uiPriority w:val="99"/>
    <w:rPr>
      <w:rFonts w:ascii="Arial" w:hAnsi="Arial" w:eastAsia="Times New Roman"/>
      <w:b/>
      <w:sz w:val="26"/>
    </w:rPr>
  </w:style>
  <w:style w:type="character" w:customStyle="1" w:styleId="40">
    <w:name w:val="Заголовок 5 Знак"/>
    <w:basedOn w:val="11"/>
    <w:link w:val="6"/>
    <w:qFormat/>
    <w:locked/>
    <w:uiPriority w:val="99"/>
    <w:rPr>
      <w:rFonts w:ascii="Arial" w:hAnsi="Arial" w:eastAsia="Times New Roman"/>
      <w:b/>
      <w:sz w:val="24"/>
    </w:rPr>
  </w:style>
  <w:style w:type="character" w:customStyle="1" w:styleId="41">
    <w:name w:val="Заголовок 6 Знак"/>
    <w:basedOn w:val="11"/>
    <w:link w:val="7"/>
    <w:qFormat/>
    <w:locked/>
    <w:uiPriority w:val="99"/>
    <w:rPr>
      <w:rFonts w:ascii="Arial" w:hAnsi="Arial" w:eastAsia="Times New Roman"/>
      <w:b/>
      <w:sz w:val="22"/>
    </w:rPr>
  </w:style>
  <w:style w:type="character" w:customStyle="1" w:styleId="42">
    <w:name w:val="Заголовок 7 Знак"/>
    <w:basedOn w:val="11"/>
    <w:link w:val="8"/>
    <w:qFormat/>
    <w:locked/>
    <w:uiPriority w:val="99"/>
    <w:rPr>
      <w:rFonts w:ascii="Arial" w:hAnsi="Arial" w:eastAsia="Times New Roman"/>
      <w:b/>
      <w:i/>
      <w:sz w:val="22"/>
    </w:rPr>
  </w:style>
  <w:style w:type="character" w:customStyle="1" w:styleId="43">
    <w:name w:val="Заголовок 8 Знак"/>
    <w:basedOn w:val="11"/>
    <w:link w:val="9"/>
    <w:qFormat/>
    <w:locked/>
    <w:uiPriority w:val="99"/>
    <w:rPr>
      <w:rFonts w:ascii="Arial" w:hAnsi="Arial" w:eastAsia="Times New Roman"/>
      <w:i/>
      <w:sz w:val="22"/>
    </w:rPr>
  </w:style>
  <w:style w:type="character" w:customStyle="1" w:styleId="44">
    <w:name w:val="Заголовок 9 Знак"/>
    <w:basedOn w:val="11"/>
    <w:link w:val="10"/>
    <w:qFormat/>
    <w:locked/>
    <w:uiPriority w:val="99"/>
    <w:rPr>
      <w:rFonts w:ascii="Arial" w:hAnsi="Arial" w:eastAsia="Times New Roman"/>
      <w:i/>
      <w:sz w:val="21"/>
    </w:rPr>
  </w:style>
  <w:style w:type="paragraph" w:styleId="45">
    <w:name w:val="List Paragraph"/>
    <w:basedOn w:val="1"/>
    <w:qFormat/>
    <w:uiPriority w:val="99"/>
    <w:pPr>
      <w:ind w:left="720"/>
      <w:contextualSpacing/>
    </w:pPr>
  </w:style>
  <w:style w:type="paragraph" w:styleId="46">
    <w:name w:val="No Spacing"/>
    <w:qFormat/>
    <w:uiPriority w:val="99"/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47">
    <w:name w:val="Название Знак"/>
    <w:basedOn w:val="11"/>
    <w:link w:val="31"/>
    <w:qFormat/>
    <w:locked/>
    <w:uiPriority w:val="99"/>
    <w:rPr>
      <w:sz w:val="48"/>
    </w:rPr>
  </w:style>
  <w:style w:type="character" w:customStyle="1" w:styleId="48">
    <w:name w:val="Подзаголовок Знак"/>
    <w:basedOn w:val="11"/>
    <w:link w:val="34"/>
    <w:locked/>
    <w:uiPriority w:val="99"/>
    <w:rPr>
      <w:sz w:val="24"/>
    </w:rPr>
  </w:style>
  <w:style w:type="paragraph" w:styleId="49">
    <w:name w:val="Quote"/>
    <w:basedOn w:val="1"/>
    <w:link w:val="50"/>
    <w:qFormat/>
    <w:uiPriority w:val="99"/>
    <w:pPr>
      <w:ind w:left="720" w:right="720"/>
    </w:pPr>
    <w:rPr>
      <w:i/>
    </w:rPr>
  </w:style>
  <w:style w:type="character" w:customStyle="1" w:styleId="50">
    <w:name w:val="Цитата 2 Знак"/>
    <w:basedOn w:val="11"/>
    <w:link w:val="49"/>
    <w:qFormat/>
    <w:locked/>
    <w:uiPriority w:val="99"/>
    <w:rPr>
      <w:i/>
      <w:lang w:val="ru-RU" w:eastAsia="ru-RU"/>
    </w:rPr>
  </w:style>
  <w:style w:type="paragraph" w:styleId="51">
    <w:name w:val="Intense Quote"/>
    <w:basedOn w:val="1"/>
    <w:link w:val="52"/>
    <w:qFormat/>
    <w:uiPriority w:val="99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2">
    <w:name w:val="Выделенная цитата Знак"/>
    <w:basedOn w:val="11"/>
    <w:link w:val="51"/>
    <w:qFormat/>
    <w:locked/>
    <w:uiPriority w:val="99"/>
    <w:rPr>
      <w:i/>
      <w:shd w:val="clear" w:color="auto" w:fill="F2F2F2"/>
      <w:lang w:val="ru-RU" w:eastAsia="ru-RU"/>
    </w:rPr>
  </w:style>
  <w:style w:type="character" w:customStyle="1" w:styleId="53">
    <w:name w:val="Верхний колонтитул Знак"/>
    <w:basedOn w:val="11"/>
    <w:link w:val="21"/>
    <w:qFormat/>
    <w:locked/>
    <w:uiPriority w:val="99"/>
    <w:rPr>
      <w:lang w:val="ru-RU" w:eastAsia="ru-RU"/>
    </w:rPr>
  </w:style>
  <w:style w:type="character" w:customStyle="1" w:styleId="54">
    <w:name w:val="Нижний колонтитул Знак"/>
    <w:basedOn w:val="11"/>
    <w:link w:val="32"/>
    <w:qFormat/>
    <w:locked/>
    <w:uiPriority w:val="99"/>
    <w:rPr>
      <w:lang w:val="ru-RU" w:eastAsia="ru-RU"/>
    </w:rPr>
  </w:style>
  <w:style w:type="character" w:customStyle="1" w:styleId="55">
    <w:name w:val="Название объекта Знак"/>
    <w:link w:val="18"/>
    <w:semiHidden/>
    <w:qFormat/>
    <w:locked/>
    <w:uiPriority w:val="99"/>
    <w:rPr>
      <w:b/>
      <w:color w:val="4F81BD"/>
      <w:sz w:val="18"/>
    </w:rPr>
  </w:style>
  <w:style w:type="table" w:customStyle="1" w:styleId="56">
    <w:name w:val="Table Grid Light"/>
    <w:qFormat/>
    <w:uiPriority w:val="99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Таблица простая 11"/>
    <w:qFormat/>
    <w:uiPriority w:val="99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Таблица простая 21"/>
    <w:qFormat/>
    <w:uiPriority w:val="99"/>
    <w:rPr>
      <w:sz w:val="20"/>
      <w:szCs w:val="20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Таблица простая 31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Таблица простая 41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Таблица простая 51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Таблица-сетка 1 светлая1"/>
    <w:qFormat/>
    <w:uiPriority w:val="99"/>
    <w:rPr>
      <w:sz w:val="20"/>
      <w:szCs w:val="20"/>
    </w:rPr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Grid Table 1 Light - Accent 1"/>
    <w:qFormat/>
    <w:uiPriority w:val="99"/>
    <w:rPr>
      <w:sz w:val="20"/>
      <w:szCs w:val="20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Grid Table 1 Light - Accent 2"/>
    <w:uiPriority w:val="99"/>
    <w:rPr>
      <w:sz w:val="20"/>
      <w:szCs w:val="20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Grid Table 1 Light - Accent 3"/>
    <w:uiPriority w:val="99"/>
    <w:rPr>
      <w:sz w:val="20"/>
      <w:szCs w:val="20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Grid Table 1 Light - Accent 4"/>
    <w:uiPriority w:val="99"/>
    <w:rPr>
      <w:sz w:val="20"/>
      <w:szCs w:val="20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Grid Table 1 Light - Accent 5"/>
    <w:qFormat/>
    <w:uiPriority w:val="99"/>
    <w:rPr>
      <w:sz w:val="20"/>
      <w:szCs w:val="20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Grid Table 1 Light - Accent 6"/>
    <w:uiPriority w:val="99"/>
    <w:rPr>
      <w:sz w:val="20"/>
      <w:szCs w:val="20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Таблица-сетка 21"/>
    <w:uiPriority w:val="99"/>
    <w:rPr>
      <w:sz w:val="20"/>
      <w:szCs w:val="20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Grid Table 2 - Accent 1"/>
    <w:uiPriority w:val="99"/>
    <w:rPr>
      <w:sz w:val="20"/>
      <w:szCs w:val="20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Grid Table 2 - Accent 2"/>
    <w:qFormat/>
    <w:uiPriority w:val="99"/>
    <w:rPr>
      <w:sz w:val="20"/>
      <w:szCs w:val="20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Grid Table 2 - Accent 3"/>
    <w:qFormat/>
    <w:uiPriority w:val="99"/>
    <w:rPr>
      <w:sz w:val="20"/>
      <w:szCs w:val="20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Grid Table 2 - Accent 4"/>
    <w:qFormat/>
    <w:uiPriority w:val="99"/>
    <w:rPr>
      <w:sz w:val="20"/>
      <w:szCs w:val="20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Grid Table 2 - Accent 5"/>
    <w:uiPriority w:val="99"/>
    <w:rPr>
      <w:sz w:val="20"/>
      <w:szCs w:val="20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Grid Table 2 - Accent 6"/>
    <w:qFormat/>
    <w:uiPriority w:val="99"/>
    <w:rPr>
      <w:sz w:val="20"/>
      <w:szCs w:val="20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Таблица-сетка 31"/>
    <w:qFormat/>
    <w:uiPriority w:val="99"/>
    <w:rPr>
      <w:sz w:val="20"/>
      <w:szCs w:val="20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Grid Table 3 - Accent 1"/>
    <w:qFormat/>
    <w:uiPriority w:val="99"/>
    <w:rPr>
      <w:sz w:val="20"/>
      <w:szCs w:val="20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Grid Table 3 - Accent 2"/>
    <w:qFormat/>
    <w:uiPriority w:val="99"/>
    <w:rPr>
      <w:sz w:val="20"/>
      <w:szCs w:val="20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Grid Table 3 - Accent 3"/>
    <w:uiPriority w:val="99"/>
    <w:rPr>
      <w:sz w:val="20"/>
      <w:szCs w:val="20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Grid Table 3 - Accent 4"/>
    <w:qFormat/>
    <w:uiPriority w:val="99"/>
    <w:rPr>
      <w:sz w:val="20"/>
      <w:szCs w:val="20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Grid Table 3 - Accent 5"/>
    <w:qFormat/>
    <w:uiPriority w:val="99"/>
    <w:rPr>
      <w:sz w:val="20"/>
      <w:szCs w:val="20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Grid Table 3 - Accent 6"/>
    <w:qFormat/>
    <w:uiPriority w:val="99"/>
    <w:rPr>
      <w:sz w:val="20"/>
      <w:szCs w:val="20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Таблица-сетка 41"/>
    <w:qFormat/>
    <w:uiPriority w:val="99"/>
    <w:rPr>
      <w:sz w:val="20"/>
      <w:szCs w:val="20"/>
    </w:rPr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Grid Table 4 - Accent 1"/>
    <w:qFormat/>
    <w:uiPriority w:val="99"/>
    <w:rPr>
      <w:sz w:val="20"/>
      <w:szCs w:val="20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Grid Table 4 - Accent 2"/>
    <w:qFormat/>
    <w:uiPriority w:val="99"/>
    <w:rPr>
      <w:sz w:val="20"/>
      <w:szCs w:val="20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Grid Table 4 - Accent 3"/>
    <w:qFormat/>
    <w:uiPriority w:val="99"/>
    <w:rPr>
      <w:sz w:val="20"/>
      <w:szCs w:val="20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Grid Table 4 - Accent 4"/>
    <w:qFormat/>
    <w:uiPriority w:val="99"/>
    <w:rPr>
      <w:sz w:val="20"/>
      <w:szCs w:val="20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Grid Table 4 - Accent 5"/>
    <w:qFormat/>
    <w:uiPriority w:val="99"/>
    <w:rPr>
      <w:sz w:val="20"/>
      <w:szCs w:val="20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9">
    <w:name w:val="Grid Table 4 - Accent 6"/>
    <w:qFormat/>
    <w:uiPriority w:val="99"/>
    <w:rPr>
      <w:sz w:val="20"/>
      <w:szCs w:val="20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">
    <w:name w:val="Таблица-сетка 5 темная1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Grid Table 5 Dark- Accent 1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2">
    <w:name w:val="Grid Table 5 Dark - Accent 2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Grid Table 5 Dark - Accent 3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4">
    <w:name w:val="Grid Table 5 Dark- Accent 4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5">
    <w:name w:val="Grid Table 5 Dark - Accent 5"/>
    <w:qFormat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6">
    <w:name w:val="Grid Table 5 Dark - Accent 6"/>
    <w:uiPriority w:val="99"/>
    <w:rPr>
      <w:sz w:val="20"/>
      <w:szCs w:val="20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7">
    <w:name w:val="Таблица-сетка 6 цветная1"/>
    <w:qFormat/>
    <w:uiPriority w:val="99"/>
    <w:rPr>
      <w:sz w:val="20"/>
      <w:szCs w:val="20"/>
    </w:rPr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8">
    <w:name w:val="Grid Table 6 Colorful - Accent 1"/>
    <w:qFormat/>
    <w:uiPriority w:val="99"/>
    <w:rPr>
      <w:sz w:val="20"/>
      <w:szCs w:val="20"/>
    </w:rPr>
    <w:tblP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9">
    <w:name w:val="Grid Table 6 Colorful - Accent 2"/>
    <w:qFormat/>
    <w:uiPriority w:val="99"/>
    <w:rPr>
      <w:sz w:val="20"/>
      <w:szCs w:val="20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Grid Table 6 Colorful - Accent 3"/>
    <w:qFormat/>
    <w:uiPriority w:val="99"/>
    <w:rPr>
      <w:sz w:val="20"/>
      <w:szCs w:val="20"/>
    </w:rPr>
    <w:tblP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">
    <w:name w:val="Grid Table 6 Colorful - Accent 4"/>
    <w:qFormat/>
    <w:uiPriority w:val="99"/>
    <w:rPr>
      <w:sz w:val="20"/>
      <w:szCs w:val="20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2">
    <w:name w:val="Grid Table 6 Colorful - Accent 5"/>
    <w:qFormat/>
    <w:uiPriority w:val="99"/>
    <w:rPr>
      <w:sz w:val="20"/>
      <w:szCs w:val="20"/>
    </w:rPr>
    <w:tblP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3">
    <w:name w:val="Grid Table 6 Colorful - Accent 6"/>
    <w:qFormat/>
    <w:uiPriority w:val="99"/>
    <w:rPr>
      <w:sz w:val="20"/>
      <w:szCs w:val="20"/>
    </w:rPr>
    <w:tblP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4">
    <w:name w:val="Таблица-сетка 7 цветная1"/>
    <w:qFormat/>
    <w:uiPriority w:val="99"/>
    <w:rPr>
      <w:sz w:val="20"/>
      <w:szCs w:val="20"/>
    </w:rPr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5">
    <w:name w:val="Grid Table 7 Colorful - Accent 1"/>
    <w:qFormat/>
    <w:uiPriority w:val="99"/>
    <w:rPr>
      <w:sz w:val="20"/>
      <w:szCs w:val="20"/>
    </w:rPr>
    <w:tblP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6">
    <w:name w:val="Grid Table 7 Colorful - Accent 2"/>
    <w:qFormat/>
    <w:uiPriority w:val="99"/>
    <w:rPr>
      <w:sz w:val="20"/>
      <w:szCs w:val="20"/>
    </w:rPr>
    <w:tblP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7">
    <w:name w:val="Grid Table 7 Colorful - Accent 3"/>
    <w:qFormat/>
    <w:uiPriority w:val="99"/>
    <w:rPr>
      <w:sz w:val="20"/>
      <w:szCs w:val="20"/>
    </w:rPr>
    <w:tblP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8">
    <w:name w:val="Grid Table 7 Colorful - Accent 4"/>
    <w:uiPriority w:val="99"/>
    <w:rPr>
      <w:sz w:val="20"/>
      <w:szCs w:val="20"/>
    </w:rPr>
    <w:tblP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9">
    <w:name w:val="Grid Table 7 Colorful - Accent 5"/>
    <w:uiPriority w:val="99"/>
    <w:rPr>
      <w:sz w:val="20"/>
      <w:szCs w:val="20"/>
    </w:rPr>
    <w:tblP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Grid Table 7 Colorful - Accent 6"/>
    <w:qFormat/>
    <w:uiPriority w:val="99"/>
    <w:rPr>
      <w:sz w:val="20"/>
      <w:szCs w:val="20"/>
    </w:rPr>
    <w:tblP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писок-таблица 1 светлая1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List Table 1 Light - Accent 1"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List Table 1 Light - Accent 2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List Table 1 Light - Accent 3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">
    <w:name w:val="List Table 1 Light - Accent 4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List Table 1 Light - Accent 5"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List Table 1 Light - Accent 6"/>
    <w:qFormat/>
    <w:uiPriority w:val="99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Список-таблица 21"/>
    <w:qFormat/>
    <w:uiPriority w:val="99"/>
    <w:rPr>
      <w:sz w:val="20"/>
      <w:szCs w:val="20"/>
    </w:rPr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9">
    <w:name w:val="List Table 2 - Accent 1"/>
    <w:uiPriority w:val="99"/>
    <w:rPr>
      <w:sz w:val="20"/>
      <w:szCs w:val="20"/>
    </w:rPr>
    <w:tblPr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List Table 2 - Accent 2"/>
    <w:qFormat/>
    <w:uiPriority w:val="99"/>
    <w:rPr>
      <w:sz w:val="20"/>
      <w:szCs w:val="20"/>
    </w:rPr>
    <w:tblPr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List Table 2 - Accent 3"/>
    <w:qFormat/>
    <w:uiPriority w:val="99"/>
    <w:rPr>
      <w:sz w:val="20"/>
      <w:szCs w:val="20"/>
    </w:rPr>
    <w:tblPr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List Table 2 - Accent 4"/>
    <w:qFormat/>
    <w:uiPriority w:val="99"/>
    <w:rPr>
      <w:sz w:val="20"/>
      <w:szCs w:val="20"/>
    </w:rPr>
    <w:tblPr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3">
    <w:name w:val="List Table 2 - Accent 5"/>
    <w:uiPriority w:val="99"/>
    <w:rPr>
      <w:sz w:val="20"/>
      <w:szCs w:val="20"/>
    </w:rPr>
    <w:tblPr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">
    <w:name w:val="List Table 2 - Accent 6"/>
    <w:qFormat/>
    <w:uiPriority w:val="99"/>
    <w:rPr>
      <w:sz w:val="20"/>
      <w:szCs w:val="20"/>
    </w:rPr>
    <w:tblPr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5">
    <w:name w:val="Список-таблица 31"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6">
    <w:name w:val="List Table 3 - Accent 1"/>
    <w:qFormat/>
    <w:uiPriority w:val="99"/>
    <w:rPr>
      <w:sz w:val="20"/>
      <w:szCs w:val="20"/>
    </w:rPr>
    <w:tblP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7">
    <w:name w:val="List Table 3 - Accent 2"/>
    <w:qFormat/>
    <w:uiPriority w:val="99"/>
    <w:rPr>
      <w:sz w:val="20"/>
      <w:szCs w:val="20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8">
    <w:name w:val="List Table 3 - Accent 3"/>
    <w:uiPriority w:val="99"/>
    <w:rPr>
      <w:sz w:val="20"/>
      <w:szCs w:val="20"/>
    </w:rPr>
    <w:tblP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9">
    <w:name w:val="List Table 3 - Accent 4"/>
    <w:uiPriority w:val="99"/>
    <w:rPr>
      <w:sz w:val="20"/>
      <w:szCs w:val="20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List Table 3 - Accent 5"/>
    <w:qFormat/>
    <w:uiPriority w:val="99"/>
    <w:rPr>
      <w:sz w:val="20"/>
      <w:szCs w:val="20"/>
    </w:rPr>
    <w:tblP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List Table 3 - Accent 6"/>
    <w:qFormat/>
    <w:uiPriority w:val="99"/>
    <w:rPr>
      <w:sz w:val="20"/>
      <w:szCs w:val="20"/>
    </w:rPr>
    <w:tblP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2">
    <w:name w:val="Список-таблица 41"/>
    <w:qFormat/>
    <w:uiPriority w:val="99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3">
    <w:name w:val="List Table 4 - Accent 1"/>
    <w:qFormat/>
    <w:uiPriority w:val="99"/>
    <w:rPr>
      <w:sz w:val="20"/>
      <w:szCs w:val="20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4">
    <w:name w:val="List Table 4 - Accent 2"/>
    <w:qFormat/>
    <w:uiPriority w:val="99"/>
    <w:rPr>
      <w:sz w:val="20"/>
      <w:szCs w:val="20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5">
    <w:name w:val="List Table 4 - Accent 3"/>
    <w:uiPriority w:val="99"/>
    <w:rPr>
      <w:sz w:val="20"/>
      <w:szCs w:val="20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6">
    <w:name w:val="List Table 4 - Accent 4"/>
    <w:qFormat/>
    <w:uiPriority w:val="99"/>
    <w:rPr>
      <w:sz w:val="20"/>
      <w:szCs w:val="20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7">
    <w:name w:val="List Table 4 - Accent 5"/>
    <w:qFormat/>
    <w:uiPriority w:val="99"/>
    <w:rPr>
      <w:sz w:val="20"/>
      <w:szCs w:val="20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8">
    <w:name w:val="List Table 4 - Accent 6"/>
    <w:qFormat/>
    <w:uiPriority w:val="99"/>
    <w:rPr>
      <w:sz w:val="20"/>
      <w:szCs w:val="20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9">
    <w:name w:val="Список-таблица 5 темная1"/>
    <w:qFormat/>
    <w:uiPriority w:val="99"/>
    <w:rPr>
      <w:sz w:val="20"/>
      <w:szCs w:val="20"/>
    </w:rPr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List Table 5 Dark - Accent 1"/>
    <w:qFormat/>
    <w:uiPriority w:val="99"/>
    <w:rPr>
      <w:sz w:val="20"/>
      <w:szCs w:val="20"/>
    </w:rPr>
    <w:tblP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">
    <w:name w:val="List Table 5 Dark - Accent 2"/>
    <w:uiPriority w:val="99"/>
    <w:rPr>
      <w:sz w:val="20"/>
      <w:szCs w:val="20"/>
    </w:rPr>
    <w:tblP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2">
    <w:name w:val="List Table 5 Dark - Accent 3"/>
    <w:qFormat/>
    <w:uiPriority w:val="99"/>
    <w:rPr>
      <w:sz w:val="20"/>
      <w:szCs w:val="20"/>
    </w:rPr>
    <w:tblP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3">
    <w:name w:val="List Table 5 Dark - Accent 4"/>
    <w:qFormat/>
    <w:uiPriority w:val="99"/>
    <w:rPr>
      <w:sz w:val="20"/>
      <w:szCs w:val="20"/>
    </w:rPr>
    <w:tblP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">
    <w:name w:val="List Table 5 Dark - Accent 5"/>
    <w:qFormat/>
    <w:uiPriority w:val="99"/>
    <w:rPr>
      <w:sz w:val="20"/>
      <w:szCs w:val="20"/>
    </w:rPr>
    <w:tblP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">
    <w:name w:val="List Table 5 Dark - Accent 6"/>
    <w:qFormat/>
    <w:uiPriority w:val="99"/>
    <w:rPr>
      <w:sz w:val="20"/>
      <w:szCs w:val="20"/>
    </w:rPr>
    <w:tblP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6">
    <w:name w:val="Список-таблица 6 цветная1"/>
    <w:qFormat/>
    <w:uiPriority w:val="99"/>
    <w:rPr>
      <w:sz w:val="20"/>
      <w:szCs w:val="20"/>
    </w:rPr>
    <w:tblPr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7">
    <w:name w:val="List Table 6 Colorful - Accent 1"/>
    <w:qFormat/>
    <w:uiPriority w:val="99"/>
    <w:rPr>
      <w:sz w:val="20"/>
      <w:szCs w:val="20"/>
    </w:rPr>
    <w:tblPr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List Table 6 Colorful - Accent 2"/>
    <w:qFormat/>
    <w:uiPriority w:val="99"/>
    <w:rPr>
      <w:sz w:val="20"/>
      <w:szCs w:val="20"/>
    </w:rPr>
    <w:tblPr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9">
    <w:name w:val="List Table 6 Colorful - Accent 3"/>
    <w:qFormat/>
    <w:uiPriority w:val="99"/>
    <w:rPr>
      <w:sz w:val="20"/>
      <w:szCs w:val="20"/>
    </w:rPr>
    <w:tblPr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0">
    <w:name w:val="List Table 6 Colorful - Accent 4"/>
    <w:qFormat/>
    <w:uiPriority w:val="99"/>
    <w:rPr>
      <w:sz w:val="20"/>
      <w:szCs w:val="20"/>
    </w:rPr>
    <w:tblPr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1">
    <w:name w:val="List Table 6 Colorful - Accent 5"/>
    <w:qFormat/>
    <w:uiPriority w:val="99"/>
    <w:rPr>
      <w:sz w:val="20"/>
      <w:szCs w:val="20"/>
    </w:rPr>
    <w:tblPr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2">
    <w:name w:val="List Table 6 Colorful - Accent 6"/>
    <w:qFormat/>
    <w:uiPriority w:val="99"/>
    <w:rPr>
      <w:sz w:val="20"/>
      <w:szCs w:val="20"/>
    </w:rPr>
    <w:tblPr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3">
    <w:name w:val="Список-таблица 7 цветная1"/>
    <w:qFormat/>
    <w:uiPriority w:val="99"/>
    <w:rPr>
      <w:sz w:val="20"/>
      <w:szCs w:val="20"/>
    </w:rPr>
    <w:tblPr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4">
    <w:name w:val="List Table 7 Colorful - Accent 1"/>
    <w:qFormat/>
    <w:uiPriority w:val="99"/>
    <w:rPr>
      <w:sz w:val="20"/>
      <w:szCs w:val="20"/>
    </w:rPr>
    <w:tblPr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5">
    <w:name w:val="List Table 7 Colorful - Accent 2"/>
    <w:qFormat/>
    <w:uiPriority w:val="99"/>
    <w:rPr>
      <w:sz w:val="20"/>
      <w:szCs w:val="20"/>
    </w:rPr>
    <w:tblPr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6">
    <w:name w:val="List Table 7 Colorful - Accent 3"/>
    <w:qFormat/>
    <w:uiPriority w:val="99"/>
    <w:rPr>
      <w:sz w:val="20"/>
      <w:szCs w:val="20"/>
    </w:rPr>
    <w:tblPr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7">
    <w:name w:val="List Table 7 Colorful - Accent 4"/>
    <w:qFormat/>
    <w:uiPriority w:val="99"/>
    <w:rPr>
      <w:sz w:val="20"/>
      <w:szCs w:val="20"/>
    </w:rPr>
    <w:tblPr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8">
    <w:name w:val="List Table 7 Colorful - Accent 5"/>
    <w:uiPriority w:val="99"/>
    <w:rPr>
      <w:sz w:val="20"/>
      <w:szCs w:val="20"/>
    </w:rPr>
    <w:tblPr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9">
    <w:name w:val="List Table 7 Colorful - Accent 6"/>
    <w:qFormat/>
    <w:uiPriority w:val="99"/>
    <w:rPr>
      <w:sz w:val="20"/>
      <w:szCs w:val="20"/>
    </w:rPr>
    <w:tblPr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">
    <w:name w:val="Lined - Accent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1">
    <w:name w:val="Lined - Accent 1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2">
    <w:name w:val="Lined - Accent 2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3">
    <w:name w:val="Lined - Accent 3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4">
    <w:name w:val="Lined - Accent 4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5">
    <w:name w:val="Lined - Accent 5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6">
    <w:name w:val="Lined - Accent 6"/>
    <w:qFormat/>
    <w:uiPriority w:val="9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7">
    <w:name w:val="Bordered &amp; Lined - Accent"/>
    <w:qFormat/>
    <w:uiPriority w:val="99"/>
    <w:rPr>
      <w:color w:val="404040"/>
      <w:sz w:val="20"/>
      <w:szCs w:val="2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8">
    <w:name w:val="Bordered &amp; Lined - Accent 1"/>
    <w:qFormat/>
    <w:uiPriority w:val="99"/>
    <w:rPr>
      <w:color w:val="404040"/>
      <w:sz w:val="20"/>
      <w:szCs w:val="20"/>
    </w:rPr>
    <w:tblP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9">
    <w:name w:val="Bordered &amp; Lined - Accent 2"/>
    <w:qFormat/>
    <w:uiPriority w:val="99"/>
    <w:rPr>
      <w:color w:val="404040"/>
      <w:sz w:val="20"/>
      <w:szCs w:val="20"/>
    </w:rPr>
    <w:tblP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Bordered &amp; Lined - Accent 3"/>
    <w:qFormat/>
    <w:uiPriority w:val="99"/>
    <w:rPr>
      <w:color w:val="404040"/>
      <w:sz w:val="20"/>
      <w:szCs w:val="20"/>
    </w:rPr>
    <w:tblP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Bordered &amp; Lined - Accent 4"/>
    <w:qFormat/>
    <w:uiPriority w:val="99"/>
    <w:rPr>
      <w:color w:val="404040"/>
      <w:sz w:val="20"/>
      <w:szCs w:val="20"/>
    </w:rPr>
    <w:tblP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2">
    <w:name w:val="Bordered &amp; Lined - Accent 5"/>
    <w:qFormat/>
    <w:uiPriority w:val="99"/>
    <w:rPr>
      <w:color w:val="404040"/>
      <w:sz w:val="20"/>
      <w:szCs w:val="20"/>
    </w:rPr>
    <w:tblP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Bordered &amp; Lined - Accent 6"/>
    <w:qFormat/>
    <w:uiPriority w:val="99"/>
    <w:rPr>
      <w:color w:val="404040"/>
      <w:sz w:val="20"/>
      <w:szCs w:val="20"/>
    </w:rPr>
    <w:tblP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4">
    <w:name w:val="Bordered"/>
    <w:qFormat/>
    <w:uiPriority w:val="99"/>
    <w:rPr>
      <w:sz w:val="20"/>
      <w:szCs w:val="20"/>
    </w:r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5">
    <w:name w:val="Bordered - Accent 1"/>
    <w:qFormat/>
    <w:uiPriority w:val="99"/>
    <w:rPr>
      <w:sz w:val="20"/>
      <w:szCs w:val="20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6">
    <w:name w:val="Bordered - Accent 2"/>
    <w:qFormat/>
    <w:uiPriority w:val="99"/>
    <w:rPr>
      <w:sz w:val="20"/>
      <w:szCs w:val="20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7">
    <w:name w:val="Bordered - Accent 3"/>
    <w:qFormat/>
    <w:uiPriority w:val="99"/>
    <w:rPr>
      <w:sz w:val="20"/>
      <w:szCs w:val="20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8">
    <w:name w:val="Bordered - Accent 4"/>
    <w:qFormat/>
    <w:uiPriority w:val="99"/>
    <w:rPr>
      <w:sz w:val="20"/>
      <w:szCs w:val="20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9">
    <w:name w:val="Bordered - Accent 5"/>
    <w:qFormat/>
    <w:uiPriority w:val="99"/>
    <w:rPr>
      <w:sz w:val="20"/>
      <w:szCs w:val="20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0">
    <w:name w:val="Bordered - Accent 6"/>
    <w:qFormat/>
    <w:uiPriority w:val="99"/>
    <w:rPr>
      <w:sz w:val="20"/>
      <w:szCs w:val="20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1">
    <w:name w:val="Текст сноски Знак"/>
    <w:basedOn w:val="11"/>
    <w:link w:val="19"/>
    <w:semiHidden/>
    <w:qFormat/>
    <w:locked/>
    <w:uiPriority w:val="99"/>
    <w:rPr>
      <w:sz w:val="18"/>
    </w:rPr>
  </w:style>
  <w:style w:type="character" w:customStyle="1" w:styleId="182">
    <w:name w:val="Текст концевой сноски Знак"/>
    <w:basedOn w:val="11"/>
    <w:link w:val="17"/>
    <w:semiHidden/>
    <w:qFormat/>
    <w:locked/>
    <w:uiPriority w:val="99"/>
    <w:rPr>
      <w:lang w:val="ru-RU" w:eastAsia="ru-RU"/>
    </w:rPr>
  </w:style>
  <w:style w:type="paragraph" w:customStyle="1" w:styleId="183">
    <w:name w:val="TOC Heading"/>
    <w:basedOn w:val="2"/>
    <w:qFormat/>
    <w:uiPriority w:val="99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</w:rPr>
  </w:style>
  <w:style w:type="character" w:customStyle="1" w:styleId="184">
    <w:name w:val="Текст выноски Знак"/>
    <w:basedOn w:val="11"/>
    <w:link w:val="16"/>
    <w:semiHidden/>
    <w:qFormat/>
    <w:uiPriority w:val="99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1430</Words>
  <Characters>9648</Characters>
  <Lines>81</Lines>
  <Paragraphs>23</Paragraphs>
  <TotalTime>11</TotalTime>
  <ScaleCrop>false</ScaleCrop>
  <LinksUpToDate>false</LinksUpToDate>
  <CharactersWithSpaces>10841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2026-09-07T06:46:00Z</dcterms:created>
  <dc:creator>admin</dc:creator>
  <cp:lastModifiedBy>User</cp:lastModifiedBy>
  <cp:lastPrinted>2026-09-07T06:46:00Z</cp:lastPrinted>
  <dcterms:modified xsi:type="dcterms:W3CDTF">2026-09-14T16:51:11Z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eyJoZGlkIjoiMzYwMTE2OGM5NTIzYTkwNTQ4ZTA1ZTcyNGRkZGM2YWMifQ==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4644CBCA529D4D14AEEA4C5DD2F8979C_13</vt:lpwstr>
  </property>
</Properties>
</file>