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F0CC5" w14:textId="2A19D90F" w:rsidR="007B2D75" w:rsidRPr="007B2D75" w:rsidRDefault="007B2D75" w:rsidP="007B2D75">
      <w:pPr>
        <w:jc w:val="both"/>
        <w:rPr>
          <w:rFonts w:ascii="Times New Roman" w:hAnsi="Times New Roman" w:cs="Times New Roman"/>
          <w:sz w:val="24"/>
          <w:szCs w:val="24"/>
        </w:rPr>
      </w:pPr>
      <w:r w:rsidRPr="007B2D75">
        <w:rPr>
          <w:rFonts w:ascii="Times New Roman" w:hAnsi="Times New Roman" w:cs="Times New Roman"/>
          <w:b/>
          <w:sz w:val="24"/>
          <w:szCs w:val="24"/>
        </w:rPr>
        <w:t>Преподавание предмета «Обществознание» в Республике Крым</w:t>
      </w:r>
      <w:r w:rsidR="005E497D">
        <w:rPr>
          <w:rFonts w:ascii="Times New Roman" w:hAnsi="Times New Roman" w:cs="Times New Roman"/>
          <w:b/>
          <w:sz w:val="24"/>
          <w:szCs w:val="24"/>
        </w:rPr>
        <w:t xml:space="preserve"> </w:t>
      </w:r>
      <w:r w:rsidRPr="007B2D75">
        <w:rPr>
          <w:rFonts w:ascii="Times New Roman" w:hAnsi="Times New Roman" w:cs="Times New Roman"/>
          <w:b/>
          <w:sz w:val="24"/>
          <w:szCs w:val="24"/>
        </w:rPr>
        <w:t>в 2023/2024 учебном году</w:t>
      </w:r>
    </w:p>
    <w:p w14:paraId="780A1BDF" w14:textId="77777777" w:rsidR="007B2D75" w:rsidRPr="007B2D75" w:rsidRDefault="007B2D75" w:rsidP="005E497D">
      <w:pPr>
        <w:jc w:val="center"/>
        <w:rPr>
          <w:rFonts w:ascii="Times New Roman" w:hAnsi="Times New Roman" w:cs="Times New Roman"/>
          <w:b/>
          <w:sz w:val="24"/>
          <w:szCs w:val="24"/>
        </w:rPr>
      </w:pPr>
      <w:r w:rsidRPr="007B2D75">
        <w:rPr>
          <w:rFonts w:ascii="Times New Roman" w:hAnsi="Times New Roman" w:cs="Times New Roman"/>
          <w:b/>
          <w:sz w:val="24"/>
          <w:szCs w:val="24"/>
        </w:rPr>
        <w:t>Федеральная нормативная база</w:t>
      </w:r>
    </w:p>
    <w:p w14:paraId="37DAB6F0" w14:textId="77777777" w:rsidR="007B2D75" w:rsidRPr="007B2D75" w:rsidRDefault="007B2D75" w:rsidP="007B2D75">
      <w:pPr>
        <w:jc w:val="both"/>
        <w:rPr>
          <w:rFonts w:ascii="Times New Roman" w:hAnsi="Times New Roman" w:cs="Times New Roman"/>
          <w:sz w:val="24"/>
          <w:szCs w:val="24"/>
        </w:rPr>
      </w:pPr>
      <w:r w:rsidRPr="007B2D75">
        <w:rPr>
          <w:rFonts w:ascii="Times New Roman" w:hAnsi="Times New Roman" w:cs="Times New Roman"/>
          <w:sz w:val="24"/>
          <w:szCs w:val="24"/>
        </w:rPr>
        <w:t xml:space="preserve">Приказ </w:t>
      </w:r>
      <w:proofErr w:type="spellStart"/>
      <w:r w:rsidRPr="007B2D75">
        <w:rPr>
          <w:rFonts w:ascii="Times New Roman" w:hAnsi="Times New Roman" w:cs="Times New Roman"/>
          <w:sz w:val="24"/>
          <w:szCs w:val="24"/>
        </w:rPr>
        <w:t>Минпросвещения</w:t>
      </w:r>
      <w:proofErr w:type="spellEnd"/>
      <w:r w:rsidRPr="007B2D75">
        <w:rPr>
          <w:rFonts w:ascii="Times New Roman" w:hAnsi="Times New Roman" w:cs="Times New Roman"/>
          <w:sz w:val="24"/>
          <w:szCs w:val="24"/>
        </w:rPr>
        <w:t xml:space="preserve"> России от 31.05.2021 № 287 (ред. от 18.07.2022) «Об утверждении федерального государственного образовательного стандарта основного общего образования»</w:t>
      </w:r>
    </w:p>
    <w:p w14:paraId="56AD5F4F" w14:textId="77777777" w:rsidR="007B2D75" w:rsidRPr="007B2D75" w:rsidRDefault="007B2D75" w:rsidP="007B2D75">
      <w:pPr>
        <w:jc w:val="both"/>
        <w:rPr>
          <w:rFonts w:ascii="Times New Roman" w:hAnsi="Times New Roman" w:cs="Times New Roman"/>
          <w:sz w:val="24"/>
          <w:szCs w:val="24"/>
        </w:rPr>
      </w:pPr>
      <w:r w:rsidRPr="007B2D75">
        <w:rPr>
          <w:rFonts w:ascii="Times New Roman" w:hAnsi="Times New Roman" w:cs="Times New Roman"/>
          <w:sz w:val="24"/>
          <w:szCs w:val="24"/>
        </w:rPr>
        <w:t xml:space="preserve">Приказ </w:t>
      </w:r>
      <w:proofErr w:type="spellStart"/>
      <w:r w:rsidRPr="007B2D75">
        <w:rPr>
          <w:rFonts w:ascii="Times New Roman" w:hAnsi="Times New Roman" w:cs="Times New Roman"/>
          <w:sz w:val="24"/>
          <w:szCs w:val="24"/>
        </w:rPr>
        <w:t>Минпросвещения</w:t>
      </w:r>
      <w:proofErr w:type="spellEnd"/>
      <w:r w:rsidRPr="007B2D75">
        <w:rPr>
          <w:rFonts w:ascii="Times New Roman" w:hAnsi="Times New Roman" w:cs="Times New Roman"/>
          <w:sz w:val="24"/>
          <w:szCs w:val="24"/>
        </w:rPr>
        <w:t xml:space="preserve"> России от 12.08.2022 N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 (Зарегистрировано в Минюсте России 12.09.2022 N70034)</w:t>
      </w:r>
    </w:p>
    <w:p w14:paraId="0F7E38A3" w14:textId="77777777" w:rsidR="007B2D75" w:rsidRPr="007B2D75" w:rsidRDefault="007B2D75" w:rsidP="007B2D75">
      <w:pPr>
        <w:jc w:val="both"/>
        <w:rPr>
          <w:rFonts w:ascii="Times New Roman" w:hAnsi="Times New Roman" w:cs="Times New Roman"/>
          <w:sz w:val="24"/>
          <w:szCs w:val="24"/>
        </w:rPr>
      </w:pPr>
      <w:r w:rsidRPr="007B2D75">
        <w:rPr>
          <w:rFonts w:ascii="Times New Roman" w:hAnsi="Times New Roman" w:cs="Times New Roman"/>
          <w:sz w:val="24"/>
          <w:szCs w:val="24"/>
        </w:rPr>
        <w:t>Пункт 3 статьи 3 Федерального закона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hyperlink r:id="rId4" w:history="1">
        <w:r w:rsidRPr="007B2D75">
          <w:rPr>
            <w:rStyle w:val="a3"/>
            <w:rFonts w:ascii="Times New Roman" w:hAnsi="Times New Roman" w:cs="Times New Roman"/>
            <w:sz w:val="24"/>
            <w:szCs w:val="24"/>
          </w:rPr>
          <w:t>http://www.consultant.ru/document/cons_doc_LAW_427331/</w:t>
        </w:r>
      </w:hyperlink>
      <w:r w:rsidRPr="007B2D75">
        <w:rPr>
          <w:rFonts w:ascii="Times New Roman" w:hAnsi="Times New Roman" w:cs="Times New Roman"/>
          <w:sz w:val="24"/>
          <w:szCs w:val="24"/>
        </w:rPr>
        <w:t>)</w:t>
      </w:r>
    </w:p>
    <w:p w14:paraId="1F81E5AF" w14:textId="77777777" w:rsidR="007B2D75" w:rsidRPr="007B2D75" w:rsidRDefault="007B2D75" w:rsidP="007B2D75">
      <w:pPr>
        <w:jc w:val="both"/>
        <w:rPr>
          <w:rFonts w:ascii="Times New Roman" w:hAnsi="Times New Roman" w:cs="Times New Roman"/>
          <w:sz w:val="24"/>
          <w:szCs w:val="24"/>
          <w:u w:val="single"/>
        </w:rPr>
      </w:pPr>
      <w:r w:rsidRPr="007B2D75">
        <w:rPr>
          <w:rFonts w:ascii="Times New Roman" w:hAnsi="Times New Roman" w:cs="Times New Roman"/>
          <w:sz w:val="24"/>
          <w:szCs w:val="24"/>
        </w:rPr>
        <w:t xml:space="preserve">.     Приказ Министерства просвещения Российской Федерации от 18.05.2023 № 370 «Об утверждении федеральной образовательной программы основного общего образования». Режим доступа: </w:t>
      </w:r>
      <w:hyperlink r:id="rId5" w:history="1">
        <w:r w:rsidRPr="007B2D75">
          <w:rPr>
            <w:rStyle w:val="a3"/>
            <w:rFonts w:ascii="Times New Roman" w:hAnsi="Times New Roman" w:cs="Times New Roman"/>
            <w:sz w:val="24"/>
            <w:szCs w:val="24"/>
          </w:rPr>
          <w:t>https://krippo.ru/files/metod2024/38.pdf</w:t>
        </w:r>
      </w:hyperlink>
      <w:r w:rsidRPr="007B2D75">
        <w:rPr>
          <w:rFonts w:ascii="Times New Roman" w:hAnsi="Times New Roman" w:cs="Times New Roman"/>
          <w:sz w:val="24"/>
          <w:szCs w:val="24"/>
          <w:u w:val="single"/>
        </w:rPr>
        <w:t xml:space="preserve"> </w:t>
      </w:r>
    </w:p>
    <w:p w14:paraId="199FD7B0" w14:textId="294AF020" w:rsidR="007B2D75" w:rsidRPr="007B2D75" w:rsidRDefault="007B2D75" w:rsidP="007B2D75">
      <w:pPr>
        <w:jc w:val="both"/>
        <w:rPr>
          <w:rFonts w:ascii="Times New Roman" w:hAnsi="Times New Roman" w:cs="Times New Roman"/>
          <w:sz w:val="24"/>
          <w:szCs w:val="24"/>
          <w:u w:val="single"/>
        </w:rPr>
      </w:pPr>
      <w:r w:rsidRPr="007B2D75">
        <w:rPr>
          <w:rFonts w:ascii="Times New Roman" w:hAnsi="Times New Roman" w:cs="Times New Roman"/>
          <w:sz w:val="24"/>
          <w:szCs w:val="24"/>
        </w:rPr>
        <w:t>Письмо Министерства просвещения Российской Федерации «О направлении методических</w:t>
      </w:r>
      <w:r w:rsidRPr="007B2D75">
        <w:rPr>
          <w:rFonts w:ascii="Times New Roman" w:hAnsi="Times New Roman" w:cs="Times New Roman"/>
          <w:sz w:val="24"/>
          <w:szCs w:val="24"/>
        </w:rPr>
        <w:tab/>
        <w:t xml:space="preserve"> рекомендаций» от 15.02.2022г. № АЗ-113/03 </w:t>
      </w:r>
      <w:hyperlink r:id="rId6" w:history="1">
        <w:r w:rsidR="00CD6E83" w:rsidRPr="007B2D75">
          <w:rPr>
            <w:rStyle w:val="a3"/>
            <w:rFonts w:ascii="Times New Roman" w:hAnsi="Times New Roman" w:cs="Times New Roman"/>
            <w:sz w:val="24"/>
            <w:szCs w:val="24"/>
          </w:rPr>
          <w:t>https://docs.cntd.ru/document/7282652812</w:t>
        </w:r>
      </w:hyperlink>
      <w:r w:rsidR="00CD6E83">
        <w:rPr>
          <w:rFonts w:ascii="Times New Roman" w:hAnsi="Times New Roman" w:cs="Times New Roman"/>
          <w:sz w:val="24"/>
          <w:szCs w:val="24"/>
        </w:rPr>
        <w:t xml:space="preserve"> </w:t>
      </w:r>
    </w:p>
    <w:p w14:paraId="24224BCA" w14:textId="77777777" w:rsidR="007B2D75" w:rsidRPr="007B2D75" w:rsidRDefault="007B2D75" w:rsidP="007B2D75">
      <w:pPr>
        <w:jc w:val="both"/>
        <w:rPr>
          <w:rFonts w:ascii="Times New Roman" w:hAnsi="Times New Roman" w:cs="Times New Roman"/>
          <w:sz w:val="24"/>
          <w:szCs w:val="24"/>
          <w:u w:val="single"/>
        </w:rPr>
      </w:pPr>
    </w:p>
    <w:p w14:paraId="52C2377C" w14:textId="77777777" w:rsidR="007B2D75" w:rsidRPr="007B2D75" w:rsidRDefault="007B2D75" w:rsidP="007B2D75">
      <w:pPr>
        <w:jc w:val="both"/>
        <w:rPr>
          <w:rFonts w:ascii="Times New Roman" w:hAnsi="Times New Roman" w:cs="Times New Roman"/>
          <w:sz w:val="24"/>
          <w:szCs w:val="24"/>
          <w:u w:val="single"/>
        </w:rPr>
      </w:pPr>
      <w:r w:rsidRPr="007B2D75">
        <w:rPr>
          <w:rFonts w:ascii="Times New Roman" w:hAnsi="Times New Roman" w:cs="Times New Roman"/>
          <w:sz w:val="24"/>
          <w:szCs w:val="24"/>
        </w:rPr>
        <w:t>Письмо Министерства просвещения от 03.03.2023 № 03-327 «О направлении информации по введению ФООП» (</w:t>
      </w:r>
      <w:hyperlink r:id="rId7" w:history="1">
        <w:r w:rsidRPr="007B2D75">
          <w:rPr>
            <w:rStyle w:val="a3"/>
            <w:rFonts w:ascii="Times New Roman" w:hAnsi="Times New Roman" w:cs="Times New Roman"/>
            <w:sz w:val="24"/>
            <w:szCs w:val="24"/>
          </w:rPr>
          <w:t>https://clck.ru/34BJRu)</w:t>
        </w:r>
      </w:hyperlink>
    </w:p>
    <w:p w14:paraId="0553C329" w14:textId="77777777" w:rsidR="007B2D75" w:rsidRPr="007B2D75" w:rsidRDefault="007B2D75" w:rsidP="007B2D75">
      <w:pPr>
        <w:jc w:val="both"/>
        <w:rPr>
          <w:rFonts w:ascii="Times New Roman" w:hAnsi="Times New Roman" w:cs="Times New Roman"/>
          <w:sz w:val="24"/>
          <w:szCs w:val="24"/>
          <w:u w:val="single"/>
        </w:rPr>
      </w:pPr>
      <w:r w:rsidRPr="007B2D75">
        <w:rPr>
          <w:rFonts w:ascii="Times New Roman" w:hAnsi="Times New Roman" w:cs="Times New Roman"/>
          <w:sz w:val="24"/>
          <w:szCs w:val="24"/>
        </w:rPr>
        <w:t>Приказ Министерства просвещения Российской Федерации 21.09.2022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установление предельного срока использования исключенных учебников» (</w:t>
      </w:r>
      <w:hyperlink r:id="rId8" w:history="1">
        <w:r w:rsidRPr="007B2D75">
          <w:rPr>
            <w:rStyle w:val="a3"/>
            <w:rFonts w:ascii="Times New Roman" w:hAnsi="Times New Roman" w:cs="Times New Roman"/>
            <w:sz w:val="24"/>
            <w:szCs w:val="24"/>
          </w:rPr>
          <w:t>https://goo.su/auqbUu)</w:t>
        </w:r>
      </w:hyperlink>
    </w:p>
    <w:p w14:paraId="7595A946" w14:textId="5C4F38B2" w:rsidR="007B2D75" w:rsidRPr="007B2D75" w:rsidRDefault="007B2D75" w:rsidP="007B2D75">
      <w:pPr>
        <w:jc w:val="both"/>
        <w:rPr>
          <w:rFonts w:ascii="Times New Roman" w:hAnsi="Times New Roman" w:cs="Times New Roman"/>
          <w:sz w:val="24"/>
          <w:szCs w:val="24"/>
        </w:rPr>
      </w:pPr>
      <w:r w:rsidRPr="007B2D75">
        <w:rPr>
          <w:rFonts w:ascii="Times New Roman" w:hAnsi="Times New Roman" w:cs="Times New Roman"/>
          <w:sz w:val="24"/>
          <w:szCs w:val="24"/>
        </w:rPr>
        <w:t>Обновленные ФГОС ООО не меняют методологических подходов к разработке и реализации основных образовательных программ соответствующего уровня. Основой организации образовательной деятельности в соответствии с обновленными ФГОС ООО и ФГОС СОО остается системно-деятельностный подход, ориентирующий педагогов на создание условий, инициирующих действия обучающихся.</w:t>
      </w:r>
    </w:p>
    <w:p w14:paraId="098BCB55" w14:textId="77777777" w:rsidR="007B2D75" w:rsidRPr="007B2D75" w:rsidRDefault="007B2D75" w:rsidP="007B2D75">
      <w:pPr>
        <w:jc w:val="both"/>
        <w:rPr>
          <w:rFonts w:ascii="Times New Roman" w:hAnsi="Times New Roman" w:cs="Times New Roman"/>
          <w:sz w:val="24"/>
          <w:szCs w:val="24"/>
        </w:rPr>
      </w:pPr>
      <w:r w:rsidRPr="007B2D75">
        <w:rPr>
          <w:rFonts w:ascii="Times New Roman" w:hAnsi="Times New Roman" w:cs="Times New Roman"/>
          <w:sz w:val="24"/>
          <w:szCs w:val="24"/>
        </w:rPr>
        <w:t xml:space="preserve">В обновленных ФГОС ООО сохраняется привычная для образовательных организаций и педагогов структура основной образовательной программы и механизмы обеспечения ее вариативности, к числу которых относятся: наличие двух частей образовательной программы (обязательной части и части, формируемой участниками образовательных отношений), возможность </w:t>
      </w:r>
      <w:proofErr w:type="spellStart"/>
      <w:r w:rsidRPr="007B2D75">
        <w:rPr>
          <w:rFonts w:ascii="Times New Roman" w:hAnsi="Times New Roman" w:cs="Times New Roman"/>
          <w:sz w:val="24"/>
          <w:szCs w:val="24"/>
        </w:rPr>
        <w:t>разработкии</w:t>
      </w:r>
      <w:proofErr w:type="spellEnd"/>
      <w:r w:rsidRPr="007B2D75">
        <w:rPr>
          <w:rFonts w:ascii="Times New Roman" w:hAnsi="Times New Roman" w:cs="Times New Roman"/>
          <w:sz w:val="24"/>
          <w:szCs w:val="24"/>
        </w:rPr>
        <w:t xml:space="preserve"> реализации дифференцированных программ, возможность разработки и реализации индивидуальных учебных планов. Структура требований к результатам реализации основных образовательных программ также остается неизменной и состоит из групп требований к предметным, метапредметным и личностным результатам.</w:t>
      </w:r>
    </w:p>
    <w:p w14:paraId="53043ABE" w14:textId="0F6CDC63" w:rsidR="007B2D75" w:rsidRPr="007B2D75" w:rsidRDefault="005E497D" w:rsidP="007B2D75">
      <w:pPr>
        <w:jc w:val="both"/>
        <w:rPr>
          <w:rFonts w:ascii="Times New Roman" w:hAnsi="Times New Roman" w:cs="Times New Roman"/>
          <w:sz w:val="24"/>
          <w:szCs w:val="24"/>
        </w:rPr>
      </w:pPr>
      <w:r>
        <w:rPr>
          <w:rFonts w:ascii="Times New Roman" w:hAnsi="Times New Roman" w:cs="Times New Roman"/>
          <w:sz w:val="24"/>
          <w:szCs w:val="24"/>
        </w:rPr>
        <w:t>,,,,,,,,</w:t>
      </w:r>
    </w:p>
    <w:p w14:paraId="29D4D7F5" w14:textId="3C1DA985" w:rsidR="007B2D75" w:rsidRPr="007B2D75" w:rsidRDefault="007B2D75" w:rsidP="007B2D75">
      <w:pPr>
        <w:jc w:val="both"/>
        <w:rPr>
          <w:rFonts w:ascii="Times New Roman" w:hAnsi="Times New Roman" w:cs="Times New Roman"/>
          <w:sz w:val="24"/>
          <w:szCs w:val="24"/>
        </w:rPr>
      </w:pPr>
      <w:r w:rsidRPr="007B2D75">
        <w:rPr>
          <w:rFonts w:ascii="Times New Roman" w:hAnsi="Times New Roman" w:cs="Times New Roman"/>
          <w:sz w:val="24"/>
          <w:szCs w:val="24"/>
        </w:rPr>
        <w:t xml:space="preserve">В 2023/2024 учебном году продолжается изучение учебного курса «Основы православной культуры Крыма» в 1-11-х классах за счет часов регионального и школьного компонента во внеурочной деятельности, а также в форме кружковой работы. Действующими являются «Примерные рабочие программы по курсу «Основы православной культуры Крыма» для начального общего образования, для основного общего образования и для среднего общего образования» под редакцией протоиерея </w:t>
      </w:r>
      <w:proofErr w:type="spellStart"/>
      <w:r w:rsidRPr="007B2D75">
        <w:rPr>
          <w:rFonts w:ascii="Times New Roman" w:hAnsi="Times New Roman" w:cs="Times New Roman"/>
          <w:sz w:val="24"/>
          <w:szCs w:val="24"/>
        </w:rPr>
        <w:lastRenderedPageBreak/>
        <w:t>А.В.Якушечкина</w:t>
      </w:r>
      <w:proofErr w:type="spellEnd"/>
      <w:r w:rsidRPr="007B2D75">
        <w:rPr>
          <w:rFonts w:ascii="Times New Roman" w:hAnsi="Times New Roman" w:cs="Times New Roman"/>
          <w:sz w:val="24"/>
          <w:szCs w:val="24"/>
        </w:rPr>
        <w:t xml:space="preserve">, </w:t>
      </w:r>
      <w:proofErr w:type="spellStart"/>
      <w:r w:rsidRPr="007B2D75">
        <w:rPr>
          <w:rFonts w:ascii="Times New Roman" w:hAnsi="Times New Roman" w:cs="Times New Roman"/>
          <w:sz w:val="24"/>
          <w:szCs w:val="24"/>
        </w:rPr>
        <w:t>В.В.Сухореброва</w:t>
      </w:r>
      <w:proofErr w:type="spellEnd"/>
      <w:r w:rsidRPr="007B2D75">
        <w:rPr>
          <w:rFonts w:ascii="Times New Roman" w:hAnsi="Times New Roman" w:cs="Times New Roman"/>
          <w:sz w:val="24"/>
          <w:szCs w:val="24"/>
        </w:rPr>
        <w:t xml:space="preserve">, (утверждены коллегией Министерства образования, науки и молодежи Республики Крым протокол 5/7 от 25.08.2017). Рекомендуется учебное пособие «Основы православной культуры Крыма» под редакцией </w:t>
      </w:r>
      <w:proofErr w:type="spellStart"/>
      <w:r w:rsidRPr="007B2D75">
        <w:rPr>
          <w:rFonts w:ascii="Times New Roman" w:hAnsi="Times New Roman" w:cs="Times New Roman"/>
          <w:sz w:val="24"/>
          <w:szCs w:val="24"/>
        </w:rPr>
        <w:t>А.В.Якушечкина</w:t>
      </w:r>
      <w:proofErr w:type="spellEnd"/>
      <w:r w:rsidRPr="007B2D75">
        <w:rPr>
          <w:rFonts w:ascii="Times New Roman" w:hAnsi="Times New Roman" w:cs="Times New Roman"/>
          <w:sz w:val="24"/>
          <w:szCs w:val="24"/>
        </w:rPr>
        <w:t xml:space="preserve">, </w:t>
      </w:r>
      <w:proofErr w:type="spellStart"/>
      <w:r w:rsidRPr="007B2D75">
        <w:rPr>
          <w:rFonts w:ascii="Times New Roman" w:hAnsi="Times New Roman" w:cs="Times New Roman"/>
          <w:sz w:val="24"/>
          <w:szCs w:val="24"/>
        </w:rPr>
        <w:t>Т.И.Титовой</w:t>
      </w:r>
      <w:proofErr w:type="spellEnd"/>
      <w:r w:rsidRPr="007B2D75">
        <w:rPr>
          <w:rFonts w:ascii="Times New Roman" w:hAnsi="Times New Roman" w:cs="Times New Roman"/>
          <w:sz w:val="24"/>
          <w:szCs w:val="24"/>
        </w:rPr>
        <w:t xml:space="preserve"> (утверждено коллегией Министерства образования, науки молодежи Республики Крым протокол 5/6 от 25.08.2017).</w:t>
      </w:r>
    </w:p>
    <w:p w14:paraId="656D9D3B" w14:textId="77777777" w:rsidR="007B2D75" w:rsidRPr="007B2D75" w:rsidRDefault="007B2D75" w:rsidP="007B2D75">
      <w:pPr>
        <w:jc w:val="both"/>
        <w:rPr>
          <w:rFonts w:ascii="Times New Roman" w:hAnsi="Times New Roman" w:cs="Times New Roman"/>
          <w:sz w:val="24"/>
          <w:szCs w:val="24"/>
        </w:rPr>
      </w:pPr>
    </w:p>
    <w:p w14:paraId="3935C85C" w14:textId="77777777" w:rsidR="007B2D75" w:rsidRPr="007B2D75" w:rsidRDefault="007B2D75" w:rsidP="007B2D75">
      <w:pPr>
        <w:jc w:val="both"/>
        <w:rPr>
          <w:rFonts w:ascii="Times New Roman" w:hAnsi="Times New Roman" w:cs="Times New Roman"/>
          <w:sz w:val="24"/>
          <w:szCs w:val="24"/>
        </w:rPr>
      </w:pPr>
      <w:r w:rsidRPr="007B2D75">
        <w:rPr>
          <w:rFonts w:ascii="Times New Roman" w:hAnsi="Times New Roman" w:cs="Times New Roman"/>
          <w:sz w:val="24"/>
          <w:szCs w:val="24"/>
        </w:rPr>
        <w:t xml:space="preserve">Во внеурочной деятельности при составлении рабочих программ по курсу «Основы православной культуры Крыма» можно ориентироваться также на программы: «Основы православной культуры Крыма.(8-11 классы)» (авторы </w:t>
      </w:r>
      <w:proofErr w:type="spellStart"/>
      <w:r w:rsidRPr="007B2D75">
        <w:rPr>
          <w:rFonts w:ascii="Times New Roman" w:hAnsi="Times New Roman" w:cs="Times New Roman"/>
          <w:sz w:val="24"/>
          <w:szCs w:val="24"/>
        </w:rPr>
        <w:t>Т.И.Титова</w:t>
      </w:r>
      <w:proofErr w:type="spellEnd"/>
      <w:r w:rsidRPr="007B2D75">
        <w:rPr>
          <w:rFonts w:ascii="Times New Roman" w:hAnsi="Times New Roman" w:cs="Times New Roman"/>
          <w:sz w:val="24"/>
          <w:szCs w:val="24"/>
        </w:rPr>
        <w:t xml:space="preserve">, </w:t>
      </w:r>
      <w:proofErr w:type="spellStart"/>
      <w:r w:rsidRPr="007B2D75">
        <w:rPr>
          <w:rFonts w:ascii="Times New Roman" w:hAnsi="Times New Roman" w:cs="Times New Roman"/>
          <w:sz w:val="24"/>
          <w:szCs w:val="24"/>
        </w:rPr>
        <w:t>А.В.Якушечкин</w:t>
      </w:r>
      <w:proofErr w:type="spellEnd"/>
      <w:r w:rsidRPr="007B2D75">
        <w:rPr>
          <w:rFonts w:ascii="Times New Roman" w:hAnsi="Times New Roman" w:cs="Times New Roman"/>
          <w:sz w:val="24"/>
          <w:szCs w:val="24"/>
        </w:rPr>
        <w:t xml:space="preserve">), «Основы православной культуры Крыма 5-7 классы» (автор </w:t>
      </w:r>
      <w:proofErr w:type="spellStart"/>
      <w:r w:rsidRPr="007B2D75">
        <w:rPr>
          <w:rFonts w:ascii="Times New Roman" w:hAnsi="Times New Roman" w:cs="Times New Roman"/>
          <w:sz w:val="24"/>
          <w:szCs w:val="24"/>
        </w:rPr>
        <w:t>И.А.Анюхина</w:t>
      </w:r>
      <w:proofErr w:type="spellEnd"/>
      <w:r w:rsidRPr="007B2D75">
        <w:rPr>
          <w:rFonts w:ascii="Times New Roman" w:hAnsi="Times New Roman" w:cs="Times New Roman"/>
          <w:sz w:val="24"/>
          <w:szCs w:val="24"/>
        </w:rPr>
        <w:t xml:space="preserve">), «Основы православной культуры Крыма. Второй год обучения» (автор </w:t>
      </w:r>
      <w:proofErr w:type="spellStart"/>
      <w:r w:rsidRPr="007B2D75">
        <w:rPr>
          <w:rFonts w:ascii="Times New Roman" w:hAnsi="Times New Roman" w:cs="Times New Roman"/>
          <w:sz w:val="24"/>
          <w:szCs w:val="24"/>
        </w:rPr>
        <w:t>В.В.Сухоребров</w:t>
      </w:r>
      <w:proofErr w:type="spellEnd"/>
      <w:r w:rsidRPr="007B2D75">
        <w:rPr>
          <w:rFonts w:ascii="Times New Roman" w:hAnsi="Times New Roman" w:cs="Times New Roman"/>
          <w:sz w:val="24"/>
          <w:szCs w:val="24"/>
        </w:rPr>
        <w:t xml:space="preserve">), «Основы православной культуры Крыма. Начальная школа» (автор </w:t>
      </w:r>
      <w:proofErr w:type="spellStart"/>
      <w:r w:rsidRPr="007B2D75">
        <w:rPr>
          <w:rFonts w:ascii="Times New Roman" w:hAnsi="Times New Roman" w:cs="Times New Roman"/>
          <w:sz w:val="24"/>
          <w:szCs w:val="24"/>
        </w:rPr>
        <w:t>Л.В.Наумова</w:t>
      </w:r>
      <w:proofErr w:type="spellEnd"/>
      <w:r w:rsidRPr="007B2D75">
        <w:rPr>
          <w:rFonts w:ascii="Times New Roman" w:hAnsi="Times New Roman" w:cs="Times New Roman"/>
          <w:sz w:val="24"/>
          <w:szCs w:val="24"/>
        </w:rPr>
        <w:t xml:space="preserve">). Необходимо дополнить их требованиями к рабочим программам ФГОС НОО, </w:t>
      </w:r>
      <w:proofErr w:type="spellStart"/>
      <w:r w:rsidRPr="007B2D75">
        <w:rPr>
          <w:rFonts w:ascii="Times New Roman" w:hAnsi="Times New Roman" w:cs="Times New Roman"/>
          <w:sz w:val="24"/>
          <w:szCs w:val="24"/>
        </w:rPr>
        <w:t>ООО.Кроме</w:t>
      </w:r>
      <w:proofErr w:type="spellEnd"/>
      <w:r w:rsidRPr="007B2D75">
        <w:rPr>
          <w:rFonts w:ascii="Times New Roman" w:hAnsi="Times New Roman" w:cs="Times New Roman"/>
          <w:sz w:val="24"/>
          <w:szCs w:val="24"/>
        </w:rPr>
        <w:t xml:space="preserve"> того, в образовательных организациях Республики Крым за счет часов регионального и школьного компонентов может преподаваться учебный курс «Основы исламской культуры Крыма» в соответствии с программой авторов </w:t>
      </w:r>
      <w:proofErr w:type="spellStart"/>
      <w:r w:rsidRPr="007B2D75">
        <w:rPr>
          <w:rFonts w:ascii="Times New Roman" w:hAnsi="Times New Roman" w:cs="Times New Roman"/>
          <w:sz w:val="24"/>
          <w:szCs w:val="24"/>
        </w:rPr>
        <w:t>М.А.Хайруддинова</w:t>
      </w:r>
      <w:proofErr w:type="spellEnd"/>
      <w:r w:rsidRPr="007B2D75">
        <w:rPr>
          <w:rFonts w:ascii="Times New Roman" w:hAnsi="Times New Roman" w:cs="Times New Roman"/>
          <w:sz w:val="24"/>
          <w:szCs w:val="24"/>
        </w:rPr>
        <w:t xml:space="preserve"> и </w:t>
      </w:r>
      <w:proofErr w:type="spellStart"/>
      <w:r w:rsidRPr="007B2D75">
        <w:rPr>
          <w:rFonts w:ascii="Times New Roman" w:hAnsi="Times New Roman" w:cs="Times New Roman"/>
          <w:sz w:val="24"/>
          <w:szCs w:val="24"/>
        </w:rPr>
        <w:t>Л.А.Рустемовой</w:t>
      </w:r>
      <w:proofErr w:type="spellEnd"/>
      <w:r w:rsidRPr="007B2D75">
        <w:rPr>
          <w:rFonts w:ascii="Times New Roman" w:hAnsi="Times New Roman" w:cs="Times New Roman"/>
          <w:sz w:val="24"/>
          <w:szCs w:val="24"/>
        </w:rPr>
        <w:t>.</w:t>
      </w:r>
    </w:p>
    <w:p w14:paraId="5F5448C9" w14:textId="77777777" w:rsidR="007B2D75" w:rsidRPr="007B2D75" w:rsidRDefault="007B2D75" w:rsidP="007B2D75">
      <w:pPr>
        <w:jc w:val="both"/>
        <w:rPr>
          <w:rFonts w:ascii="Times New Roman" w:hAnsi="Times New Roman" w:cs="Times New Roman"/>
          <w:sz w:val="24"/>
          <w:szCs w:val="24"/>
        </w:rPr>
      </w:pPr>
      <w:r w:rsidRPr="007B2D75">
        <w:rPr>
          <w:rFonts w:ascii="Times New Roman" w:hAnsi="Times New Roman" w:cs="Times New Roman"/>
          <w:sz w:val="24"/>
          <w:szCs w:val="24"/>
        </w:rPr>
        <w:t>Обращаем внимание, что с 1 сентября 2022 года введены в действие обновлённые Федеральные государственные образовательные стандарты начального и основного общего образования (ФГОС НОО, ФГОС ООО), в которых есть изменения в части преподавания предметных областей «Основы религиозных культур и светской этики» (ОРКСЭ) и «Основы духовно-нравственной культуры народов России» (ОДНКНР).</w:t>
      </w:r>
    </w:p>
    <w:p w14:paraId="3F793F48" w14:textId="77777777" w:rsidR="007B2D75" w:rsidRPr="007B2D75" w:rsidRDefault="007B2D75" w:rsidP="007B2D75">
      <w:pPr>
        <w:jc w:val="both"/>
        <w:rPr>
          <w:rFonts w:ascii="Times New Roman" w:hAnsi="Times New Roman" w:cs="Times New Roman"/>
          <w:sz w:val="24"/>
          <w:szCs w:val="24"/>
        </w:rPr>
      </w:pPr>
      <w:r w:rsidRPr="007B2D75">
        <w:rPr>
          <w:rFonts w:ascii="Times New Roman" w:hAnsi="Times New Roman" w:cs="Times New Roman"/>
          <w:sz w:val="24"/>
          <w:szCs w:val="24"/>
        </w:rPr>
        <w:t>Так в ФГОС НОО (п. 43.6) даны предметные результаты по каждому модулю курса ОРКСЭ, что необходимо учитывать при подготовке и внесению изменений в Основные образовательные программы образовательных организаций в соответствии с новым ФГОС. Изменено название модуля «Основы мировых религиозных культур» на «Основы религиозных культур народов России».</w:t>
      </w:r>
    </w:p>
    <w:p w14:paraId="297D7517" w14:textId="77777777" w:rsidR="007B2D75" w:rsidRPr="007B2D75" w:rsidRDefault="007B2D75" w:rsidP="007B2D75">
      <w:pPr>
        <w:jc w:val="both"/>
        <w:rPr>
          <w:rFonts w:ascii="Times New Roman" w:hAnsi="Times New Roman" w:cs="Times New Roman"/>
          <w:sz w:val="24"/>
          <w:szCs w:val="24"/>
        </w:rPr>
      </w:pPr>
      <w:r w:rsidRPr="007B2D75">
        <w:rPr>
          <w:rFonts w:ascii="Times New Roman" w:hAnsi="Times New Roman" w:cs="Times New Roman"/>
          <w:sz w:val="24"/>
          <w:szCs w:val="24"/>
        </w:rPr>
        <w:t>ФГОС ООО в п. 32.1 определяет, что предметная область «Основы духовно-нравственной культуры народов России» реализуется изучением, по выбору на основании заявлений родителей (законных представителей) обучающихся, одного из учебных курсов (модулей) из перечня, предлагаемого образовательной организацией. Предполагается, что Организация должна представить перечень, содержащий БОЛЕЕ одного курса (модуля). В соответствии с п. 45.8 ФГОС ООО Организация может предлагать курсы (модули), учитывая региональные особенности (в т.ч. «Основы православной культуры», «Основы православной культуры Крыма», «Основы исламской культуры», «Основы исламской культуры Крыма»).</w:t>
      </w:r>
    </w:p>
    <w:p w14:paraId="4D01B538" w14:textId="77777777" w:rsidR="007B2D75" w:rsidRPr="007B2D75" w:rsidRDefault="007B2D75" w:rsidP="007B2D75">
      <w:pPr>
        <w:jc w:val="both"/>
        <w:rPr>
          <w:rFonts w:ascii="Times New Roman" w:hAnsi="Times New Roman" w:cs="Times New Roman"/>
          <w:sz w:val="24"/>
          <w:szCs w:val="24"/>
        </w:rPr>
      </w:pPr>
    </w:p>
    <w:p w14:paraId="5591F238" w14:textId="77777777" w:rsidR="007B2D75" w:rsidRPr="007B2D75" w:rsidRDefault="007B2D75" w:rsidP="007B2D75">
      <w:pPr>
        <w:jc w:val="both"/>
        <w:rPr>
          <w:rFonts w:ascii="Times New Roman" w:hAnsi="Times New Roman" w:cs="Times New Roman"/>
          <w:sz w:val="24"/>
          <w:szCs w:val="24"/>
        </w:rPr>
      </w:pPr>
    </w:p>
    <w:p w14:paraId="5B06361E" w14:textId="77777777" w:rsidR="007B2D75" w:rsidRPr="007B2D75" w:rsidRDefault="007B2D75" w:rsidP="007B2D75">
      <w:pPr>
        <w:jc w:val="both"/>
        <w:rPr>
          <w:rFonts w:ascii="Times New Roman" w:hAnsi="Times New Roman" w:cs="Times New Roman"/>
          <w:sz w:val="24"/>
          <w:szCs w:val="24"/>
        </w:rPr>
      </w:pPr>
      <w:r w:rsidRPr="007B2D75">
        <w:rPr>
          <w:rFonts w:ascii="Times New Roman" w:hAnsi="Times New Roman" w:cs="Times New Roman"/>
          <w:b/>
          <w:sz w:val="24"/>
          <w:szCs w:val="24"/>
        </w:rPr>
        <w:t>Методист центра качества образования</w:t>
      </w:r>
      <w:r w:rsidRPr="007B2D75">
        <w:rPr>
          <w:rFonts w:ascii="Times New Roman" w:hAnsi="Times New Roman" w:cs="Times New Roman"/>
          <w:sz w:val="24"/>
          <w:szCs w:val="24"/>
        </w:rPr>
        <w:tab/>
      </w:r>
      <w:r w:rsidRPr="007B2D75">
        <w:rPr>
          <w:rFonts w:ascii="Times New Roman" w:hAnsi="Times New Roman" w:cs="Times New Roman"/>
          <w:b/>
          <w:sz w:val="24"/>
          <w:szCs w:val="24"/>
        </w:rPr>
        <w:t>И.А. Пашковский</w:t>
      </w:r>
    </w:p>
    <w:p w14:paraId="18570CB2" w14:textId="77777777" w:rsidR="007B2D75" w:rsidRPr="007B2D75" w:rsidRDefault="007B2D75" w:rsidP="007B2D75">
      <w:pPr>
        <w:rPr>
          <w:b/>
        </w:rPr>
      </w:pPr>
    </w:p>
    <w:p w14:paraId="5E8EBC70" w14:textId="77777777" w:rsidR="007B2D75" w:rsidRPr="007B2D75" w:rsidRDefault="007B2D75" w:rsidP="007B2D75"/>
    <w:p w14:paraId="24E0023C" w14:textId="77777777" w:rsidR="007B2D75" w:rsidRPr="007B2D75" w:rsidRDefault="007B2D75" w:rsidP="007B2D75"/>
    <w:p w14:paraId="40C280B4" w14:textId="77777777" w:rsidR="007B2D75" w:rsidRPr="007B2D75" w:rsidRDefault="007B2D75" w:rsidP="007B2D75"/>
    <w:p w14:paraId="0937C8BE" w14:textId="77777777" w:rsidR="001C3ACE" w:rsidRDefault="001C3ACE">
      <w:bookmarkStart w:id="0" w:name="_GoBack"/>
      <w:bookmarkEnd w:id="0"/>
    </w:p>
    <w:sectPr w:rsidR="001C3ACE" w:rsidSect="005E49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ACE"/>
    <w:rsid w:val="001C3ACE"/>
    <w:rsid w:val="005E497D"/>
    <w:rsid w:val="007B2D75"/>
    <w:rsid w:val="00CD6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9450"/>
  <w15:chartTrackingRefBased/>
  <w15:docId w15:val="{3F10A0D5-BB52-4128-A8E5-6ADB1708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D75"/>
    <w:rPr>
      <w:color w:val="0563C1" w:themeColor="hyperlink"/>
      <w:u w:val="single"/>
    </w:rPr>
  </w:style>
  <w:style w:type="character" w:styleId="a4">
    <w:name w:val="Unresolved Mention"/>
    <w:basedOn w:val="a0"/>
    <w:uiPriority w:val="99"/>
    <w:semiHidden/>
    <w:unhideWhenUsed/>
    <w:rsid w:val="007B2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su/auqbUu" TargetMode="External"/><Relationship Id="rId3" Type="http://schemas.openxmlformats.org/officeDocument/2006/relationships/webSettings" Target="webSettings.xml"/><Relationship Id="rId7" Type="http://schemas.openxmlformats.org/officeDocument/2006/relationships/hyperlink" Target="https://clck.ru/34BJ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7282652812" TargetMode="External"/><Relationship Id="rId5" Type="http://schemas.openxmlformats.org/officeDocument/2006/relationships/hyperlink" Target="https://krippo.ru/files/metod2024/38.pdf" TargetMode="External"/><Relationship Id="rId10" Type="http://schemas.openxmlformats.org/officeDocument/2006/relationships/theme" Target="theme/theme1.xml"/><Relationship Id="rId4" Type="http://schemas.openxmlformats.org/officeDocument/2006/relationships/hyperlink" Target="http://www.consultant.ru/document/cons_doc_LAW_427331/"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921</Words>
  <Characters>5252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2023-08-29T08:31:00Z</cp:lastPrinted>
  <dcterms:created xsi:type="dcterms:W3CDTF">2023-08-29T08:27:00Z</dcterms:created>
  <dcterms:modified xsi:type="dcterms:W3CDTF">2023-08-29T08:31:00Z</dcterms:modified>
</cp:coreProperties>
</file>