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10" w:rsidRDefault="001F1510" w:rsidP="001F1510">
      <w:pPr>
        <w:spacing w:line="360" w:lineRule="atLeast"/>
        <w:jc w:val="center"/>
        <w:outlineLvl w:val="0"/>
        <w:rPr>
          <w:rFonts w:ascii="Arial" w:eastAsia="Times New Roman" w:hAnsi="Arial" w:cs="Arial"/>
          <w:color w:val="007AD0"/>
          <w:kern w:val="36"/>
          <w:sz w:val="36"/>
          <w:szCs w:val="36"/>
          <w:lang w:eastAsia="ru-RU"/>
        </w:rPr>
      </w:pPr>
      <w:r w:rsidRPr="001F1510">
        <w:rPr>
          <w:rFonts w:ascii="Arial" w:eastAsia="Times New Roman" w:hAnsi="Arial" w:cs="Arial"/>
          <w:color w:val="007AD0"/>
          <w:kern w:val="36"/>
          <w:sz w:val="36"/>
          <w:szCs w:val="36"/>
          <w:lang w:eastAsia="ru-RU"/>
        </w:rPr>
        <w:t>"Здоровое питание для дошкольников"</w:t>
      </w:r>
    </w:p>
    <w:p w:rsidR="001F1510" w:rsidRPr="001F1510" w:rsidRDefault="001F1510" w:rsidP="001F1510">
      <w:pPr>
        <w:spacing w:line="360" w:lineRule="atLeast"/>
        <w:jc w:val="center"/>
        <w:outlineLvl w:val="0"/>
        <w:rPr>
          <w:rFonts w:ascii="Arial" w:eastAsia="Times New Roman" w:hAnsi="Arial" w:cs="Arial"/>
          <w:color w:val="007AD0"/>
          <w:kern w:val="36"/>
          <w:sz w:val="36"/>
          <w:szCs w:val="36"/>
          <w:lang w:eastAsia="ru-RU"/>
        </w:rPr>
      </w:pPr>
      <w:r w:rsidRPr="001F1510">
        <w:rPr>
          <w:rFonts w:ascii="Arial" w:eastAsia="Times New Roman" w:hAnsi="Arial" w:cs="Arial"/>
          <w:noProof/>
          <w:color w:val="007AD0"/>
          <w:kern w:val="36"/>
          <w:sz w:val="36"/>
          <w:szCs w:val="36"/>
          <w:lang w:eastAsia="ru-RU"/>
        </w:rPr>
        <w:drawing>
          <wp:inline distT="0" distB="0" distL="0" distR="0">
            <wp:extent cx="6349588" cy="4766424"/>
            <wp:effectExtent l="0" t="0" r="0" b="0"/>
            <wp:docPr id="2" name="Рисунок 2" descr="C:\Users\User\Downloads\здоровое питани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здоровое питание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2915" cy="4768922"/>
                    </a:xfrm>
                    <a:prstGeom prst="rect">
                      <a:avLst/>
                    </a:prstGeom>
                    <a:noFill/>
                    <a:ln>
                      <a:noFill/>
                    </a:ln>
                  </pic:spPr>
                </pic:pic>
              </a:graphicData>
            </a:graphic>
          </wp:inline>
        </w:drawing>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Ваш ребенок уже давно сидит за общим столом, ест и пьет самостоятельно. А что он ест? То же, что и взрослые? А Вы уверены, что это правильно? Питание детей дошкольников должно учитывать особенности его пищеварительной системы, она еще не окрепла и не сформировалась. Рацион питания ребенка 5 лет или 6 лет должен состоять из легко усваиваемых компонентов.</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u w:val="single"/>
          <w:lang w:eastAsia="ru-RU"/>
        </w:rPr>
        <w:t>Здоровое питание дошкольников. Основные принципы следующие:</w:t>
      </w:r>
    </w:p>
    <w:p w:rsidR="001F1510" w:rsidRPr="001F1510" w:rsidRDefault="001F1510" w:rsidP="001F1510">
      <w:pPr>
        <w:spacing w:after="0"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 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1F1510" w:rsidRPr="001F1510" w:rsidRDefault="001F1510" w:rsidP="001F1510">
      <w:pPr>
        <w:spacing w:after="0"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 xml:space="preserve">- режим питания дошкольника организован или </w:t>
      </w:r>
      <w:proofErr w:type="gramStart"/>
      <w:r w:rsidRPr="001F1510">
        <w:rPr>
          <w:rFonts w:ascii="Tahoma" w:eastAsia="Times New Roman" w:hAnsi="Tahoma" w:cs="Tahoma"/>
          <w:color w:val="800000"/>
          <w:sz w:val="24"/>
          <w:szCs w:val="24"/>
          <w:lang w:eastAsia="ru-RU"/>
        </w:rPr>
        <w:t>родителями</w:t>
      </w:r>
      <w:proofErr w:type="gramEnd"/>
      <w:r w:rsidRPr="001F1510">
        <w:rPr>
          <w:rFonts w:ascii="Tahoma" w:eastAsia="Times New Roman" w:hAnsi="Tahoma" w:cs="Tahoma"/>
          <w:color w:val="800000"/>
          <w:sz w:val="24"/>
          <w:szCs w:val="24"/>
          <w:lang w:eastAsia="ru-RU"/>
        </w:rPr>
        <w:t xml:space="preserve"> или дошкольным учреждением с соблюдением санитарных норм; часы приема пищи должны быть строго постоянными, не менее 4 раз в сутки.</w:t>
      </w:r>
    </w:p>
    <w:p w:rsidR="001F1510" w:rsidRPr="001F1510" w:rsidRDefault="001F1510" w:rsidP="001F1510">
      <w:pPr>
        <w:spacing w:after="0"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 все пищевые факторы должны быть сбалансированы; немного расширяется меню.</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b/>
          <w:bCs/>
          <w:color w:val="800000"/>
          <w:sz w:val="24"/>
          <w:szCs w:val="24"/>
          <w:lang w:eastAsia="ru-RU"/>
        </w:rPr>
        <w:t xml:space="preserve">Также под запретом острые приправы и </w:t>
      </w:r>
      <w:proofErr w:type="spellStart"/>
      <w:proofErr w:type="gramStart"/>
      <w:r w:rsidRPr="001F1510">
        <w:rPr>
          <w:rFonts w:ascii="Tahoma" w:eastAsia="Times New Roman" w:hAnsi="Tahoma" w:cs="Tahoma"/>
          <w:b/>
          <w:bCs/>
          <w:color w:val="800000"/>
          <w:sz w:val="24"/>
          <w:szCs w:val="24"/>
          <w:lang w:eastAsia="ru-RU"/>
        </w:rPr>
        <w:t>грибы.</w:t>
      </w:r>
      <w:r w:rsidRPr="001F1510">
        <w:rPr>
          <w:rFonts w:ascii="Tahoma" w:eastAsia="Times New Roman" w:hAnsi="Tahoma" w:cs="Tahoma"/>
          <w:color w:val="800000"/>
          <w:sz w:val="24"/>
          <w:szCs w:val="24"/>
          <w:lang w:eastAsia="ru-RU"/>
        </w:rPr>
        <w:t>Можно</w:t>
      </w:r>
      <w:proofErr w:type="spellEnd"/>
      <w:proofErr w:type="gramEnd"/>
      <w:r w:rsidRPr="001F1510">
        <w:rPr>
          <w:rFonts w:ascii="Tahoma" w:eastAsia="Times New Roman" w:hAnsi="Tahoma" w:cs="Tahoma"/>
          <w:color w:val="800000"/>
          <w:sz w:val="24"/>
          <w:szCs w:val="24"/>
          <w:lang w:eastAsia="ru-RU"/>
        </w:rPr>
        <w:t xml:space="preserve"> делать блюда чуть острее за счет лука, чеснок и совсем небольшого количества перца в различных соусах к мясу или рыбе.</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Из круп отдайте предпочтение перловой, пшенной - в них есть клетчатка.</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lastRenderedPageBreak/>
        <w:t>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proofErr w:type="spellStart"/>
      <w:r w:rsidRPr="001F1510">
        <w:rPr>
          <w:rFonts w:ascii="Tahoma" w:eastAsia="Times New Roman" w:hAnsi="Tahoma" w:cs="Tahoma"/>
          <w:color w:val="800000"/>
          <w:sz w:val="24"/>
          <w:szCs w:val="24"/>
          <w:u w:val="single"/>
          <w:lang w:eastAsia="ru-RU"/>
        </w:rPr>
        <w:t>Белок.</w:t>
      </w:r>
      <w:r w:rsidRPr="001F1510">
        <w:rPr>
          <w:rFonts w:ascii="Tahoma" w:eastAsia="Times New Roman" w:hAnsi="Tahoma" w:cs="Tahoma"/>
          <w:color w:val="800000"/>
          <w:sz w:val="24"/>
          <w:szCs w:val="24"/>
          <w:lang w:eastAsia="ru-RU"/>
        </w:rPr>
        <w:t>Организм</w:t>
      </w:r>
      <w:proofErr w:type="spellEnd"/>
      <w:r w:rsidRPr="001F1510">
        <w:rPr>
          <w:rFonts w:ascii="Tahoma" w:eastAsia="Times New Roman" w:hAnsi="Tahoma" w:cs="Tahoma"/>
          <w:color w:val="800000"/>
          <w:sz w:val="24"/>
          <w:szCs w:val="24"/>
          <w:lang w:eastAsia="ru-RU"/>
        </w:rPr>
        <w:t xml:space="preserve"> растет, и только белок является строительным материалом. Источником </w:t>
      </w:r>
      <w:proofErr w:type="spellStart"/>
      <w:r w:rsidRPr="001F1510">
        <w:rPr>
          <w:rFonts w:ascii="Tahoma" w:eastAsia="Times New Roman" w:hAnsi="Tahoma" w:cs="Tahoma"/>
          <w:color w:val="800000"/>
          <w:sz w:val="24"/>
          <w:szCs w:val="24"/>
          <w:lang w:eastAsia="ru-RU"/>
        </w:rPr>
        <w:t>легкоусваиваемого</w:t>
      </w:r>
      <w:proofErr w:type="spellEnd"/>
      <w:r w:rsidRPr="001F1510">
        <w:rPr>
          <w:rFonts w:ascii="Tahoma" w:eastAsia="Times New Roman" w:hAnsi="Tahoma" w:cs="Tahoma"/>
          <w:color w:val="800000"/>
          <w:sz w:val="24"/>
          <w:szCs w:val="24"/>
          <w:lang w:eastAsia="ru-RU"/>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Не угощайте ребенка деликатесами - икрой, копченостями. Можно получить раздражение нежной слизистой оболочки желудка, а пользы 0%.</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bookmarkStart w:id="0" w:name="_GoBack"/>
      <w:r w:rsidRPr="001F1510">
        <w:rPr>
          <w:rFonts w:ascii="Tahoma" w:eastAsia="Times New Roman" w:hAnsi="Tahoma" w:cs="Tahoma"/>
          <w:color w:val="800000"/>
          <w:sz w:val="24"/>
          <w:szCs w:val="24"/>
          <w:lang w:eastAsia="ru-RU"/>
        </w:rPr>
        <w:t xml:space="preserve">Не забывайте, что каждый день рацион питания ребенка должен состоять из </w:t>
      </w:r>
      <w:bookmarkEnd w:id="0"/>
      <w:r w:rsidRPr="001F1510">
        <w:rPr>
          <w:rFonts w:ascii="Tahoma" w:eastAsia="Times New Roman" w:hAnsi="Tahoma" w:cs="Tahoma"/>
          <w:color w:val="800000"/>
          <w:sz w:val="24"/>
          <w:szCs w:val="24"/>
          <w:lang w:eastAsia="ru-RU"/>
        </w:rPr>
        <w:t>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Хлеб выбирайте правильный, из цельных зерен, ржаной, а макароны, сделанные из муки твердых сортов пшеницы.</w:t>
      </w:r>
    </w:p>
    <w:p w:rsidR="001F1510" w:rsidRPr="001F1510" w:rsidRDefault="001F1510" w:rsidP="001F1510">
      <w:pPr>
        <w:spacing w:after="0"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 xml:space="preserve">Сливочное масло не более 20 г в день и растительное </w:t>
      </w:r>
      <w:proofErr w:type="gramStart"/>
      <w:r w:rsidRPr="001F1510">
        <w:rPr>
          <w:rFonts w:ascii="Tahoma" w:eastAsia="Times New Roman" w:hAnsi="Tahoma" w:cs="Tahoma"/>
          <w:color w:val="800000"/>
          <w:sz w:val="24"/>
          <w:szCs w:val="24"/>
          <w:lang w:eastAsia="ru-RU"/>
        </w:rPr>
        <w:t>масло</w:t>
      </w:r>
      <w:r w:rsidRPr="001F1510">
        <w:rPr>
          <w:rFonts w:ascii="Tahoma" w:eastAsia="Times New Roman" w:hAnsi="Tahoma" w:cs="Tahoma"/>
          <w:i/>
          <w:iCs/>
          <w:color w:val="800000"/>
          <w:sz w:val="24"/>
          <w:szCs w:val="24"/>
          <w:lang w:eastAsia="ru-RU"/>
        </w:rPr>
        <w:t>(</w:t>
      </w:r>
      <w:proofErr w:type="gramEnd"/>
      <w:r w:rsidRPr="001F1510">
        <w:rPr>
          <w:rFonts w:ascii="Tahoma" w:eastAsia="Times New Roman" w:hAnsi="Tahoma" w:cs="Tahoma"/>
          <w:i/>
          <w:iCs/>
          <w:color w:val="800000"/>
          <w:sz w:val="24"/>
          <w:szCs w:val="24"/>
          <w:lang w:eastAsia="ru-RU"/>
        </w:rPr>
        <w:t>10 г)</w:t>
      </w:r>
      <w:r w:rsidRPr="001F1510">
        <w:rPr>
          <w:rFonts w:ascii="Tahoma" w:eastAsia="Times New Roman" w:hAnsi="Tahoma" w:cs="Tahoma"/>
          <w:color w:val="800000"/>
          <w:sz w:val="24"/>
          <w:szCs w:val="24"/>
          <w:lang w:eastAsia="ru-RU"/>
        </w:rPr>
        <w:t>,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r w:rsidRPr="001F1510">
        <w:rPr>
          <w:rFonts w:ascii="Tahoma" w:eastAsia="Times New Roman" w:hAnsi="Tahoma" w:cs="Tahoma"/>
          <w:noProof/>
          <w:color w:val="007AD0"/>
          <w:sz w:val="21"/>
          <w:szCs w:val="21"/>
          <w:lang w:eastAsia="ru-RU"/>
        </w:rPr>
        <w:drawing>
          <wp:inline distT="0" distB="0" distL="0" distR="0" wp14:anchorId="2891EB85" wp14:editId="201B6211">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b/>
          <w:bCs/>
          <w:color w:val="800000"/>
          <w:sz w:val="24"/>
          <w:szCs w:val="24"/>
          <w:u w:val="single"/>
          <w:lang w:eastAsia="ru-RU"/>
        </w:rPr>
        <w:t>Что еще должен знать родитель?</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1. Если Вы кормите ребенка дома после детсада, взгляните на меню дня перед уходом. Не готовьте те продукты или блюда, которые он уже ел.</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2. Основные продукты для ежедневно питания были перечислены, а вот такие, как твердый сыр, сметана, яйца, рыба - не для ежедневного приема, 1 раз в 2дня.</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3. Пищу готовьте безопасную, например, мясо не целым куском, а рубленное, чтобы ребенок не подавился.</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4. Тоже относится и к рыбе: вынимайте все до одной кости, или делайте фарш.</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5.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6. 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 В этом возрасте норма сахара - 50 г в день. В сладкой газированной воде это превышение в 7 раз! Задумайтесь, прежде чем покупать такой напиток.</w:t>
      </w:r>
    </w:p>
    <w:p w:rsidR="001F1510" w:rsidRPr="001F1510" w:rsidRDefault="001F1510" w:rsidP="001F1510">
      <w:pPr>
        <w:spacing w:after="0" w:line="288" w:lineRule="atLeast"/>
        <w:ind w:left="720" w:hanging="360"/>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lastRenderedPageBreak/>
        <w:t>7. Общая калорийность пищи примерно 1800 ккал, а по весу в день ребенок должен съедать около 1, 5 кг пищи.</w:t>
      </w:r>
    </w:p>
    <w:p w:rsidR="001F1510" w:rsidRPr="001F1510" w:rsidRDefault="001F1510" w:rsidP="001F1510">
      <w:pPr>
        <w:spacing w:before="58" w:after="58" w:line="288" w:lineRule="atLeast"/>
        <w:ind w:firstLine="184"/>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p>
    <w:p w:rsidR="001F1510" w:rsidRDefault="001F1510" w:rsidP="001F1510">
      <w:pPr>
        <w:spacing w:after="150" w:line="330" w:lineRule="atLeast"/>
        <w:jc w:val="both"/>
        <w:rPr>
          <w:rFonts w:ascii="Tahoma" w:eastAsia="Times New Roman" w:hAnsi="Tahoma" w:cs="Tahoma"/>
          <w:color w:val="800000"/>
          <w:sz w:val="24"/>
          <w:szCs w:val="24"/>
          <w:lang w:eastAsia="ru-RU"/>
        </w:rPr>
      </w:pPr>
    </w:p>
    <w:p w:rsidR="001F1510" w:rsidRPr="001F1510" w:rsidRDefault="001F1510" w:rsidP="001F1510">
      <w:pPr>
        <w:spacing w:after="150" w:line="330" w:lineRule="atLeast"/>
        <w:jc w:val="both"/>
        <w:rPr>
          <w:rFonts w:ascii="Tahoma" w:eastAsia="Times New Roman" w:hAnsi="Tahoma" w:cs="Tahoma"/>
          <w:color w:val="555555"/>
          <w:sz w:val="21"/>
          <w:szCs w:val="21"/>
          <w:lang w:eastAsia="ru-RU"/>
        </w:rPr>
      </w:pPr>
      <w:r w:rsidRPr="001F1510">
        <w:rPr>
          <w:rFonts w:ascii="Tahoma" w:eastAsia="Times New Roman" w:hAnsi="Tahoma" w:cs="Tahoma"/>
          <w:color w:val="800000"/>
          <w:sz w:val="24"/>
          <w:szCs w:val="24"/>
          <w:lang w:eastAsia="ru-RU"/>
        </w:rPr>
        <w:t>Источник: http://doshvozrast.ru/rabrod/konsultacrod91.htm</w:t>
      </w:r>
    </w:p>
    <w:p w:rsidR="00091D0D" w:rsidRDefault="00091D0D" w:rsidP="001F1510"/>
    <w:sectPr w:rsidR="00091D0D" w:rsidSect="00574A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2D"/>
    <w:rsid w:val="00091D0D"/>
    <w:rsid w:val="00174536"/>
    <w:rsid w:val="001F1510"/>
    <w:rsid w:val="00574A50"/>
    <w:rsid w:val="00DF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22F2"/>
  <w15:chartTrackingRefBased/>
  <w15:docId w15:val="{C2F5B15D-D697-4E96-88D1-28A957B8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74536"/>
    <w:pPr>
      <w:widowControl w:val="0"/>
      <w:spacing w:after="0" w:line="240" w:lineRule="auto"/>
    </w:pPr>
    <w:rPr>
      <w:lang w:val="en-US"/>
    </w:rPr>
  </w:style>
  <w:style w:type="paragraph" w:styleId="a3">
    <w:name w:val="No Spacing"/>
    <w:uiPriority w:val="1"/>
    <w:qFormat/>
    <w:rsid w:val="00174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809444">
      <w:bodyDiv w:val="1"/>
      <w:marLeft w:val="0"/>
      <w:marRight w:val="0"/>
      <w:marTop w:val="0"/>
      <w:marBottom w:val="0"/>
      <w:divBdr>
        <w:top w:val="none" w:sz="0" w:space="0" w:color="auto"/>
        <w:left w:val="none" w:sz="0" w:space="0" w:color="auto"/>
        <w:bottom w:val="none" w:sz="0" w:space="0" w:color="auto"/>
        <w:right w:val="none" w:sz="0" w:space="0" w:color="auto"/>
      </w:divBdr>
      <w:divsChild>
        <w:div w:id="1879584777">
          <w:marLeft w:val="0"/>
          <w:marRight w:val="0"/>
          <w:marTop w:val="0"/>
          <w:marBottom w:val="300"/>
          <w:divBdr>
            <w:top w:val="none" w:sz="0" w:space="0" w:color="auto"/>
            <w:left w:val="none" w:sz="0" w:space="0" w:color="auto"/>
            <w:bottom w:val="none" w:sz="0" w:space="0" w:color="auto"/>
            <w:right w:val="none" w:sz="0" w:space="0" w:color="auto"/>
          </w:divBdr>
        </w:div>
        <w:div w:id="79185684">
          <w:marLeft w:val="0"/>
          <w:marRight w:val="0"/>
          <w:marTop w:val="0"/>
          <w:marBottom w:val="0"/>
          <w:divBdr>
            <w:top w:val="none" w:sz="0" w:space="0" w:color="auto"/>
            <w:left w:val="none" w:sz="0" w:space="0" w:color="auto"/>
            <w:bottom w:val="none" w:sz="0" w:space="0" w:color="auto"/>
            <w:right w:val="none" w:sz="0" w:space="0" w:color="auto"/>
          </w:divBdr>
          <w:divsChild>
            <w:div w:id="1595282382">
              <w:marLeft w:val="0"/>
              <w:marRight w:val="0"/>
              <w:marTop w:val="0"/>
              <w:marBottom w:val="150"/>
              <w:divBdr>
                <w:top w:val="none" w:sz="0" w:space="0" w:color="auto"/>
                <w:left w:val="none" w:sz="0" w:space="0" w:color="auto"/>
                <w:bottom w:val="none" w:sz="0" w:space="0" w:color="auto"/>
                <w:right w:val="none" w:sz="0" w:space="0" w:color="auto"/>
              </w:divBdr>
            </w:div>
            <w:div w:id="1347250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2025-08-12T09:39:00Z</dcterms:created>
  <dcterms:modified xsi:type="dcterms:W3CDTF">2025-08-12T09:43:00Z</dcterms:modified>
</cp:coreProperties>
</file>