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CB" w:rsidRPr="002E72CB" w:rsidRDefault="002E72CB" w:rsidP="002E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</w:t>
      </w:r>
    </w:p>
    <w:p w:rsidR="002E72CB" w:rsidRPr="002E72CB" w:rsidRDefault="002E72CB" w:rsidP="002E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 УЧРЕЖДЕНИЕ</w:t>
      </w:r>
    </w:p>
    <w:p w:rsidR="002E72CB" w:rsidRPr="002E72CB" w:rsidRDefault="002E72CB" w:rsidP="002E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“СТАРОКРЫМСКИЙ УЧЕБНО-ВОСПИТАТЕЛЬНЫЙ </w:t>
      </w:r>
    </w:p>
    <w:p w:rsidR="002E72CB" w:rsidRPr="002E72CB" w:rsidRDefault="002E72CB" w:rsidP="002E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КОМПЛЕКС № 1  “ШКОЛА-ГИМНАЗИЯ”</w:t>
      </w:r>
    </w:p>
    <w:p w:rsidR="002E72CB" w:rsidRPr="002E72CB" w:rsidRDefault="002E72CB" w:rsidP="002E7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2E72CB" w:rsidRPr="00C43E58" w:rsidRDefault="002E72CB" w:rsidP="002E72CB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E72CB" w:rsidRPr="002E72CB" w:rsidRDefault="002E72CB" w:rsidP="002E72C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 ОКПО 00809397, Код ОГРН  1149102178213, ИНН 9108117480  КПП 910801001</w:t>
      </w:r>
    </w:p>
    <w:p w:rsidR="002E72CB" w:rsidRPr="002E72CB" w:rsidRDefault="002E72CB" w:rsidP="002E72C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Юридический адрес:  297345, Республика Крым,  Кировский район,  г. Старый Крым, ул. К. Либкнехта , 33, </w:t>
      </w:r>
    </w:p>
    <w:p w:rsidR="002E72CB" w:rsidRPr="005029A7" w:rsidRDefault="002E72CB" w:rsidP="002E72C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тел.:0(6555) 5-15-97,</w:t>
      </w:r>
      <w:proofErr w:type="gramStart"/>
      <w:r w:rsidRPr="002E72CB">
        <w:rPr>
          <w:rFonts w:ascii="Times New Roman" w:hAnsi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proofErr w:type="gramEnd"/>
      <w:r w:rsidRPr="002E72CB">
        <w:rPr>
          <w:rFonts w:ascii="Times New Roman" w:hAnsi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2E72CB">
        <w:rPr>
          <w:rFonts w:ascii="Times New Roman" w:hAnsi="Times New Roman"/>
          <w:b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</w:t>
      </w:r>
      <w:r w:rsidRPr="002E72CB">
        <w:rPr>
          <w:rFonts w:ascii="Times New Roman" w:hAnsi="Times New Roman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hyperlink r:id="rId6" w:history="1">
        <w:r w:rsidR="005029A7" w:rsidRPr="008E7BB8">
          <w:rPr>
            <w:rStyle w:val="a4"/>
            <w:rFonts w:ascii="Times New Roman" w:hAnsi="Times New Roman"/>
            <w:b/>
            <w:sz w:val="18"/>
            <w:szCs w:val="18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skuvk</w:t>
        </w:r>
        <w:r w:rsidR="005029A7" w:rsidRPr="008E7BB8">
          <w:rPr>
            <w:rStyle w:val="a4"/>
            <w:rFonts w:ascii="Times New Roman" w:hAnsi="Times New Roman"/>
            <w:b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1@</w:t>
        </w:r>
        <w:r w:rsidR="005029A7" w:rsidRPr="008E7BB8">
          <w:rPr>
            <w:rStyle w:val="a4"/>
            <w:rFonts w:ascii="Times New Roman" w:hAnsi="Times New Roman"/>
            <w:b/>
            <w:sz w:val="18"/>
            <w:szCs w:val="18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mail</w:t>
        </w:r>
        <w:r w:rsidR="005029A7" w:rsidRPr="008E7BB8">
          <w:rPr>
            <w:rStyle w:val="a4"/>
            <w:rFonts w:ascii="Times New Roman" w:hAnsi="Times New Roman"/>
            <w:b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="005029A7" w:rsidRPr="008E7BB8">
          <w:rPr>
            <w:rStyle w:val="a4"/>
            <w:rFonts w:ascii="Times New Roman" w:hAnsi="Times New Roman"/>
            <w:b/>
            <w:sz w:val="18"/>
            <w:szCs w:val="18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proofErr w:type="spellEnd"/>
      </w:hyperlink>
    </w:p>
    <w:p w:rsidR="005029A7" w:rsidRPr="002E72CB" w:rsidRDefault="005029A7" w:rsidP="002E72C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E72CB" w:rsidRPr="002E72CB" w:rsidRDefault="002E72CB" w:rsidP="002E72CB">
      <w:pPr>
        <w:spacing w:after="0" w:line="240" w:lineRule="auto"/>
        <w:jc w:val="center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72CB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Информация о введении Электронного журнала</w:t>
      </w:r>
    </w:p>
    <w:p w:rsidR="002E72CB" w:rsidRPr="005831F6" w:rsidRDefault="005029A7" w:rsidP="002E72CB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 w:rsid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 исполнение приказов </w:t>
      </w:r>
      <w:r w:rsidR="002E72CB" w:rsidRP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Министерства</w:t>
      </w:r>
      <w:r w:rsid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образования, науки и молодежи Республики Крым,</w:t>
      </w:r>
      <w:r w:rsidR="002E72CB" w:rsidRP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отдела образования</w:t>
      </w:r>
      <w:r w:rsidR="002E72CB" w:rsidRP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администрации Кировского района Республики Крым </w:t>
      </w:r>
      <w:r w:rsidR="002E72CB" w:rsidRP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реализации пилотного проекта «безбумажный вариант» и дорожных</w:t>
      </w:r>
      <w:r w:rsid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 w:rsidR="002E72CB" w:rsidRP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E72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были проведены следующие мероприятия по введению Электронного журнала:</w:t>
      </w:r>
      <w:r w:rsidR="002E72CB">
        <w:rPr>
          <w:color w:val="000000"/>
          <w:lang w:bidi="ru-RU"/>
        </w:rPr>
        <w:t xml:space="preserve"> </w:t>
      </w:r>
    </w:p>
    <w:p w:rsidR="002E72CB" w:rsidRPr="005831F6" w:rsidRDefault="002E72CB" w:rsidP="002E72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94"/>
        <w:gridCol w:w="8728"/>
      </w:tblGrid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28" w:type="dxa"/>
          </w:tcPr>
          <w:p w:rsidR="002E72CB" w:rsidRPr="005831F6" w:rsidRDefault="002E72CB" w:rsidP="00D017F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Утвержден переч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для введения в электронном виде журналов успеваемости обучающихся для фиксации всех видов урочной и внеурочной деятельности, в том числе уроков, факультативов, кружков, занятий группы продленного дня с у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казанием сроков и ответственных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с различными вариантами ЭЖ и предстоящими соответствующими изменениями в деятельности преподавателей.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овано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неформально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согласование подходов участников образовательного процесса к внедрению и использованию ЭЖ.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ран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</w:t>
            </w:r>
            <w:proofErr w:type="gramStart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используемого</w:t>
            </w:r>
            <w:proofErr w:type="gramEnd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ЭЖ.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8" w:type="dxa"/>
          </w:tcPr>
          <w:p w:rsidR="002E72CB" w:rsidRPr="005831F6" w:rsidRDefault="005029A7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>рмирован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нормативного и регламентационного обеспечения.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Проведен анализ готовности учреждения к внедрению ЭЖ.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основны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к внедрению ЭЖ и разрабо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тан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</w:t>
            </w:r>
            <w:proofErr w:type="gramStart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Издан приказ директора 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gramStart"/>
            <w:r w:rsidR="005029A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предписывающего использование выбранной модели ЭЖ;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указывающего сроки введения ЭЖ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;определяющего план выполнения работ по подготовке к внедрению ЭЖ, включающий план выделения необходимых ресурсов.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28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Издан приказ директор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подготовки к использованию ЭЖ, содержащего: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состав рабочей группы по реализации модели функционирования ОО с использованием ЭЖ;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и сроки работы рабочей группы.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28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анализ участниками рабочей группы имеющейся 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нормативной базы ОО и подготовка проектов документов, включая: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план работ по реализации модели функционирования ОО с использованием ЭЖ;</w:t>
            </w:r>
          </w:p>
          <w:p w:rsidR="002E72CB" w:rsidRPr="005831F6" w:rsidRDefault="002E72CB" w:rsidP="005029A7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проекты изменений в действующих документах, относящихся к использованию ЭЖ.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728" w:type="dxa"/>
          </w:tcPr>
          <w:p w:rsidR="002E72CB" w:rsidRPr="005831F6" w:rsidRDefault="005029A7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разработанных проектов документов.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согласован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подготовленных рабочей группой документов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28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Принят комплект документов ОО, обеспечивающего внедрение и использование ЭЖ, содержащего: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план работ по внедрению ЭЖ;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комплект документов по обеспечению законодательных требований о защите персональных данных;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комплект дополнений в функциональные обязанности работников ОО, связанный с ведением ЭЖ;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ведения ЭЖ;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предоставления услуги электронный дневник (информирования обучающихся и их родителей (законных представителей) о результатах обучения);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приказ руководителя ОО о внедрении в деятельность образовательного учреждения ЭЖ.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28" w:type="dxa"/>
          </w:tcPr>
          <w:p w:rsidR="002E72CB" w:rsidRPr="005831F6" w:rsidRDefault="005029A7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переч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нормативных актов, в которые может потребоваться внесение изменений для использования ЭЖ (примерный):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локальные акты, регламентирующие административную и финансово-хозяйственную деятельность;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локальные акты, регламентирующие права участников образовательного процесса;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локальные акты, регламентирующие деятельность профессиональных объединений.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Издан на основании согласованных документов директором ОО приказ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 утверждении и введении в действие принятых локальных актов, доведение до сведения всех заинтересованных сторон.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28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Обеспечен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о локальных нормативных правовых актах ОО как открытой и доступной для всех участников образовательного процесса, функции и интересы которых они затрагивают.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28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Обеспечен обязательн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минимум организационно-технических условий внедрения ЭЖ: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наличие локальной нормативной базы;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- работоспособность </w:t>
            </w:r>
            <w:proofErr w:type="gramStart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ИКТ-инфраструктуры</w:t>
            </w:r>
            <w:proofErr w:type="gramEnd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наличие устройств доступа к ЭЖ администрации ОО;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открытый доступ к ЭЖ учителей;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администрирование ЭЖ (техническое и методическое обеспечение).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28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Обеспечен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обязательн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минимум условий для ведения учета: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компьютерный класс или сопоставимое число иных устройств доступа к ЭЖ;</w:t>
            </w:r>
          </w:p>
          <w:p w:rsidR="002E72CB" w:rsidRPr="005831F6" w:rsidRDefault="002E72CB" w:rsidP="00D017F0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открытый доступ учителей к ЭЖ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 xml:space="preserve"> в каждом кабинете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72CB" w:rsidRPr="005831F6" w:rsidRDefault="002E72CB" w:rsidP="005029A7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оказания технической и методической помо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щи педагогическим работникам ОО.</w:t>
            </w:r>
          </w:p>
        </w:tc>
      </w:tr>
      <w:tr w:rsidR="002E72CB" w:rsidRPr="005831F6" w:rsidTr="00D017F0">
        <w:tc>
          <w:tcPr>
            <w:tcW w:w="594" w:type="dxa"/>
          </w:tcPr>
          <w:p w:rsidR="002E72CB" w:rsidRPr="005831F6" w:rsidRDefault="005029A7" w:rsidP="00D017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28" w:type="dxa"/>
          </w:tcPr>
          <w:p w:rsidR="002E72CB" w:rsidRPr="005831F6" w:rsidRDefault="002E72CB" w:rsidP="00D017F0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соблюдению при использовании ЭЖ требований и норм ГОСТ </w:t>
            </w:r>
            <w:proofErr w:type="gramStart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ИСО 15489-1-2019 «Система стандартов по информации, библиотечному и издательскому делу. Информация и документация. Управление документами. Часть 1. Понятия и принципы».</w:t>
            </w:r>
          </w:p>
        </w:tc>
      </w:tr>
      <w:tr w:rsidR="002E72CB" w:rsidTr="00D017F0">
        <w:tc>
          <w:tcPr>
            <w:tcW w:w="594" w:type="dxa"/>
          </w:tcPr>
          <w:p w:rsidR="002E72CB" w:rsidRPr="005831F6" w:rsidRDefault="002E72CB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9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28" w:type="dxa"/>
          </w:tcPr>
          <w:p w:rsidR="002E72CB" w:rsidRPr="001403E7" w:rsidRDefault="005029A7" w:rsidP="005029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Организована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при использовании ЭЖ требований и норм Федерального закона Российской Федерации от 27 июля 2006 г. № 152-ФЗ «О персональных данных», включая уточнения Письма </w:t>
            </w:r>
            <w:proofErr w:type="spellStart"/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2E72CB"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21.10.2014 № АК-3358/08.</w:t>
            </w:r>
          </w:p>
        </w:tc>
      </w:tr>
    </w:tbl>
    <w:p w:rsidR="002E72CB" w:rsidRPr="004D61F0" w:rsidRDefault="002E72CB" w:rsidP="002E72C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72CB" w:rsidRDefault="002E72CB" w:rsidP="002E72CB"/>
    <w:p w:rsidR="00E646B9" w:rsidRPr="0034665D" w:rsidRDefault="0034665D">
      <w:pPr>
        <w:rPr>
          <w:rFonts w:ascii="Times New Roman" w:hAnsi="Times New Roman"/>
          <w:sz w:val="28"/>
          <w:szCs w:val="28"/>
        </w:rPr>
      </w:pPr>
      <w:r w:rsidRPr="0034665D">
        <w:rPr>
          <w:rFonts w:ascii="Times New Roman" w:hAnsi="Times New Roman"/>
          <w:sz w:val="28"/>
          <w:szCs w:val="28"/>
        </w:rPr>
        <w:t xml:space="preserve">Директор          </w:t>
      </w:r>
      <w:bookmarkStart w:id="0" w:name="_GoBack"/>
      <w:bookmarkEnd w:id="0"/>
      <w:r w:rsidRPr="0034665D">
        <w:rPr>
          <w:rFonts w:ascii="Times New Roman" w:hAnsi="Times New Roman"/>
          <w:sz w:val="28"/>
          <w:szCs w:val="28"/>
        </w:rPr>
        <w:t xml:space="preserve">                                Н.Г. Лысенко</w:t>
      </w:r>
    </w:p>
    <w:sectPr w:rsidR="00E646B9" w:rsidRPr="0034665D" w:rsidSect="002E72CB">
      <w:pgSz w:w="11906" w:h="16838"/>
      <w:pgMar w:top="851" w:right="849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CB"/>
    <w:rsid w:val="002E72CB"/>
    <w:rsid w:val="0034665D"/>
    <w:rsid w:val="005029A7"/>
    <w:rsid w:val="00E646B9"/>
    <w:rsid w:val="00F9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CB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2E72C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2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CB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2E72C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2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vk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cp:lastPrinted>2020-12-22T08:23:00Z</cp:lastPrinted>
  <dcterms:created xsi:type="dcterms:W3CDTF">2020-12-22T08:02:00Z</dcterms:created>
  <dcterms:modified xsi:type="dcterms:W3CDTF">2020-12-22T08:38:00Z</dcterms:modified>
</cp:coreProperties>
</file>