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8AB" w:rsidRPr="00C948AB" w:rsidRDefault="00C948AB" w:rsidP="00C948AB">
      <w:pPr>
        <w:spacing w:after="200" w:line="276" w:lineRule="auto"/>
        <w:ind w:firstLine="72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948AB">
        <w:rPr>
          <w:rFonts w:ascii="Times New Roman" w:eastAsia="Calibri" w:hAnsi="Times New Roman" w:cs="Times New Roman"/>
          <w:b/>
          <w:bCs/>
          <w:sz w:val="28"/>
          <w:szCs w:val="28"/>
        </w:rPr>
        <w:t>В чем заключается связь движений пальцев рук и речи?</w:t>
      </w:r>
    </w:p>
    <w:p w:rsidR="00C948AB" w:rsidRPr="00C948AB" w:rsidRDefault="00C948AB" w:rsidP="00C948AB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48AB">
        <w:rPr>
          <w:rFonts w:ascii="Times New Roman" w:eastAsia="Calibri" w:hAnsi="Times New Roman" w:cs="Times New Roman"/>
          <w:color w:val="000000"/>
          <w:sz w:val="28"/>
          <w:szCs w:val="28"/>
        </w:rPr>
        <w:t>Движения пальцев рук исторически, в ходе развития человечества, оказались тесно связанными с речевой функцией.</w:t>
      </w:r>
    </w:p>
    <w:p w:rsidR="00C948AB" w:rsidRPr="00C948AB" w:rsidRDefault="00C948AB" w:rsidP="00C948AB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48AB">
        <w:rPr>
          <w:rFonts w:ascii="Times New Roman" w:eastAsia="Calibri" w:hAnsi="Times New Roman" w:cs="Times New Roman"/>
          <w:color w:val="000000"/>
          <w:sz w:val="28"/>
          <w:szCs w:val="28"/>
        </w:rPr>
        <w:t>Первой формой общения первобытных людей были жесты; особенно велика здесь была роль руки - она дала возможность путем указывающих, очерчивающих, оборонительных, угрожающих и других движений развить тот первичный язык, с помощью которого люди объяснялись.</w:t>
      </w:r>
    </w:p>
    <w:p w:rsidR="00C948AB" w:rsidRPr="00C948AB" w:rsidRDefault="00C948AB" w:rsidP="00C948AB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48AB">
        <w:rPr>
          <w:rFonts w:ascii="Times New Roman" w:eastAsia="Calibri" w:hAnsi="Times New Roman" w:cs="Times New Roman"/>
          <w:color w:val="000000"/>
          <w:sz w:val="28"/>
          <w:szCs w:val="28"/>
        </w:rPr>
        <w:t>Позднее жесты стали сочетаться с возгласами, выкриками.</w:t>
      </w:r>
    </w:p>
    <w:p w:rsidR="00C948AB" w:rsidRPr="00C948AB" w:rsidRDefault="00C948AB" w:rsidP="00C948AB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48AB">
        <w:rPr>
          <w:rFonts w:ascii="Times New Roman" w:eastAsia="Calibri" w:hAnsi="Times New Roman" w:cs="Times New Roman"/>
          <w:color w:val="000000"/>
          <w:sz w:val="28"/>
          <w:szCs w:val="28"/>
        </w:rPr>
        <w:t>Прошли тысячелетия, пока развилась словесная речь, но она долгое время оставалась связанной с жестикуляторной речью (эта связь дает себя знать и у нас).</w:t>
      </w:r>
    </w:p>
    <w:p w:rsidR="00C948AB" w:rsidRPr="00C948AB" w:rsidRDefault="00C948AB" w:rsidP="00C948AB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48AB">
        <w:rPr>
          <w:rFonts w:ascii="Times New Roman" w:eastAsia="Calibri" w:hAnsi="Times New Roman" w:cs="Times New Roman"/>
          <w:color w:val="000000"/>
          <w:sz w:val="28"/>
          <w:szCs w:val="28"/>
        </w:rPr>
        <w:t>Все ученые, изучавшие деятельность детского мозга, психику детей, отмечают большое стимулирующее влияние функции руки.</w:t>
      </w:r>
    </w:p>
    <w:p w:rsidR="00C948AB" w:rsidRPr="00C948AB" w:rsidRDefault="00C948AB" w:rsidP="00C948AB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48AB">
        <w:rPr>
          <w:rFonts w:ascii="Times New Roman" w:eastAsia="Calibri" w:hAnsi="Times New Roman" w:cs="Times New Roman"/>
          <w:color w:val="000000"/>
          <w:sz w:val="28"/>
          <w:szCs w:val="28"/>
        </w:rPr>
        <w:t>Выдающийся русский просветитель XVIII века Н. И. Новиков еще в 1782 г. утверждал, что "натуральное побуждение к действованию над вещами" у детей есть основное средство не только для получения знаний об этих вещах, но и для всего их умственного развития (Эту мысль Н. И. Новикова, по-видимому, нужно считать впервые сформулированной идеей о "предметных действиях", которым сейчас придается такое большое значение в психологии).</w:t>
      </w:r>
    </w:p>
    <w:p w:rsidR="00C948AB" w:rsidRPr="00C948AB" w:rsidRDefault="00C948AB" w:rsidP="00C948AB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48AB">
        <w:rPr>
          <w:rFonts w:ascii="Times New Roman" w:eastAsia="Calibri" w:hAnsi="Times New Roman" w:cs="Times New Roman"/>
          <w:color w:val="000000"/>
          <w:sz w:val="28"/>
          <w:szCs w:val="28"/>
        </w:rPr>
        <w:t>Невропатолог и психиатр В. М. Бехтерев писал, что движения руки всегда были тесно связаны с речью и способствовали ее развитию.</w:t>
      </w:r>
    </w:p>
    <w:p w:rsidR="00C948AB" w:rsidRPr="00C948AB" w:rsidRDefault="00C948AB" w:rsidP="00C948AB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48AB">
        <w:rPr>
          <w:rFonts w:ascii="Times New Roman" w:eastAsia="Calibri" w:hAnsi="Times New Roman" w:cs="Times New Roman"/>
          <w:color w:val="000000"/>
          <w:sz w:val="28"/>
          <w:szCs w:val="28"/>
        </w:rPr>
        <w:t>Английский психолог Д. Селли также придавал очень большое значение "созидательной работе рук" для развития мышления и речи детей.</w:t>
      </w:r>
    </w:p>
    <w:p w:rsidR="00C948AB" w:rsidRPr="00C948AB" w:rsidRDefault="00C948AB" w:rsidP="00C948AB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48AB">
        <w:rPr>
          <w:rFonts w:ascii="Times New Roman" w:eastAsia="Calibri" w:hAnsi="Times New Roman" w:cs="Times New Roman"/>
          <w:color w:val="000000"/>
          <w:sz w:val="28"/>
          <w:szCs w:val="28"/>
        </w:rPr>
        <w:t>Движения пальцев рук у людей совершенствовались из поколения в поколение, так как люди выполняли руками все более тонкую и сложную работу. В связи с этим происходило увеличение площади двигательной проекции кисти руки в человеческом мозге. Так развитие функций руки и речи у людей шло параллельно.</w:t>
      </w:r>
      <w:r w:rsidRPr="00C948AB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Примерно таков же ход развития речи ребенка. Сначала развиваются тонкие движения пальцев рук, затем появляется артикуляция слогов; все последующее совершенствование речевых реакций стоит в прямой зависимости от степени тренировки движений пальцев.</w:t>
      </w:r>
    </w:p>
    <w:p w:rsidR="00C948AB" w:rsidRPr="00C948AB" w:rsidRDefault="00C948AB" w:rsidP="00C948AB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48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возрасте около 5 месяцев ребенок начинает противопоставлять большой палец другим при схватывании предмета, самое захватывание предмета осуществляется теперь не всей ладонью, а пальцами. На 6-м месяце </w:t>
      </w:r>
      <w:r w:rsidRPr="00C948AB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движения схватывания становятся более точными, уверенными. На 7-м - появляется артикуляция слогов: да-да-да, ба-ба-ба и т. д. В 8-9 месяцев малыш уже берет мелкие предметы двумя пальцами, показывает пальцем на привлекающий его предмет и т. д. Вслед за развитием таких тонких дифференцированных движений пальцев (не раньше!) начинается произнесение первых слов.</w:t>
      </w:r>
    </w:p>
    <w:p w:rsidR="00C948AB" w:rsidRPr="00C948AB" w:rsidRDefault="00C948AB" w:rsidP="00C948AB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48AB">
        <w:rPr>
          <w:rFonts w:ascii="Times New Roman" w:eastAsia="Calibri" w:hAnsi="Times New Roman" w:cs="Times New Roman"/>
          <w:color w:val="000000"/>
          <w:sz w:val="28"/>
          <w:szCs w:val="28"/>
        </w:rPr>
        <w:t>На протяжении всего раннего детства четко выступает эта зависимость - по мере совершенствования тонких движений пальцев рук идет развитие речевой функции.</w:t>
      </w:r>
    </w:p>
    <w:p w:rsidR="00C948AB" w:rsidRPr="00C948AB" w:rsidRDefault="00C948AB" w:rsidP="00C948AB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48AB">
        <w:rPr>
          <w:rFonts w:ascii="Times New Roman" w:eastAsia="Calibri" w:hAnsi="Times New Roman" w:cs="Times New Roman"/>
          <w:color w:val="000000"/>
          <w:sz w:val="28"/>
          <w:szCs w:val="28"/>
        </w:rPr>
        <w:t>На рис. 3 показано, как совершенствуются движения пальцев рук в процессе развития ребенка. Особое значение имеет период, когда начинается противопоставление большого пальца другим - с этого времени и движения остальных пальцев становятся более свободными.</w:t>
      </w:r>
    </w:p>
    <w:p w:rsidR="00C948AB" w:rsidRPr="00C948AB" w:rsidRDefault="00C948AB" w:rsidP="00C948AB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48AB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C948AB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7E41C82" wp14:editId="352697D8">
            <wp:extent cx="3810000" cy="857250"/>
            <wp:effectExtent l="0" t="0" r="0" b="0"/>
            <wp:docPr id="1" name="Рисунок 1" descr="http://adalin.mospsy.ru/img/kolz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adalin.mospsy.ru/img/kolz_3.gif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8AB">
        <w:rPr>
          <w:rFonts w:ascii="Times New Roman" w:eastAsia="Calibri" w:hAnsi="Times New Roman" w:cs="Times New Roman"/>
          <w:color w:val="000000"/>
          <w:sz w:val="28"/>
          <w:szCs w:val="28"/>
        </w:rPr>
        <w:br/>
        <w:t>Рис. 3. Этапы развития функций кисти руки ребенка: 1 - положение кисти в 16 недель, 2 и 3 - в 56 недель, 4 - в 60 недель, 5 - в 3 года, 6 - взрослый.</w:t>
      </w:r>
    </w:p>
    <w:p w:rsidR="00C948AB" w:rsidRPr="00C948AB" w:rsidRDefault="00C948AB" w:rsidP="00C948AB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948AB" w:rsidRPr="00C948AB" w:rsidRDefault="00C948AB" w:rsidP="00C948AB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48AB">
        <w:rPr>
          <w:rFonts w:ascii="Times New Roman" w:eastAsia="Calibri" w:hAnsi="Times New Roman" w:cs="Times New Roman"/>
          <w:color w:val="000000"/>
          <w:sz w:val="28"/>
          <w:szCs w:val="28"/>
        </w:rPr>
        <w:t>Случайность ли, что тренировка пальцев рук влияет на созревание речевой функции? В электрофизиологическом исследовании, проведенном Т. П. Хризман и М. И. Звонаревой, было обнаружено, что, когда ребенок производит ритмические движения пальцами, у него резко усиливается согласованная деятельность лобных и височных отделов мозга.</w:t>
      </w:r>
    </w:p>
    <w:p w:rsidR="00C948AB" w:rsidRPr="00C948AB" w:rsidRDefault="00C948AB" w:rsidP="00C948AB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48AB">
        <w:rPr>
          <w:rFonts w:ascii="Times New Roman" w:eastAsia="Calibri" w:hAnsi="Times New Roman" w:cs="Times New Roman"/>
          <w:color w:val="000000"/>
          <w:sz w:val="28"/>
          <w:szCs w:val="28"/>
        </w:rPr>
        <w:t>Вы помните, что у правшей в левой лобной области находится двигательная речевая зона, а в левой височной области - сенсорная речевая зона? Так вот оказалось, что если ребенок производит ритмические движения (разгибания и сгибания) пальцами правой руки, то в левом полушарии мозга у него возникает усиление согласованных электрических колебаний именно в лобной и височной зонах. Движения пальцев левой руки вызывало такую же активацию в правом полушарии.</w:t>
      </w:r>
    </w:p>
    <w:p w:rsidR="00C948AB" w:rsidRPr="00C948AB" w:rsidRDefault="00C948AB" w:rsidP="00C948AB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48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Л. А. Панащенко в доме ребенка были проведены наблюдения на детях первых недель жизни. У шестинедельных младенцев записывались биотоки мозга, затем у одних из этих детей тренировали правую руку, у других - левую. Тренировка заключалась в массаже кисти руки и пассивных (т. е. </w:t>
      </w:r>
      <w:r w:rsidRPr="00C948AB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производимых не самим ребенком, а взрослым) сгибаниях и разгибаниях пальчиков. Через месяц и через два месяца после начала такой тренировки повторно записывали биотоки мозга, и математическими методами вычислялась степень устойчивости в появлениях волн высокой частоты (что является показателем созревания коры мозга). Выяснилось, что через месяц тренировки высокочастотные ритмы стали отмечаться в области двигательных проекций, а через два месяца - и в будущей речевой зоне, в полушарии, противоположном тренируемой руке.</w:t>
      </w:r>
    </w:p>
    <w:p w:rsidR="00C948AB" w:rsidRPr="00C948AB" w:rsidRDefault="00C948AB" w:rsidP="00C948AB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948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Описанные данные электрофизиологических исследований уже прямо говорят о том, что </w:t>
      </w:r>
      <w:r w:rsidRPr="00C948AB">
        <w:rPr>
          <w:rFonts w:ascii="Times New Roman" w:eastAsia="Calibri" w:hAnsi="Times New Roman" w:cs="Times New Roman"/>
          <w:b/>
          <w:sz w:val="28"/>
          <w:szCs w:val="28"/>
        </w:rPr>
        <w:t>речевые области формируются под влиянием импульсов, поступающих от пальцев рук.</w:t>
      </w:r>
    </w:p>
    <w:p w:rsidR="00C948AB" w:rsidRPr="00C948AB" w:rsidRDefault="00C948AB" w:rsidP="00C948AB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48AB">
        <w:rPr>
          <w:rFonts w:ascii="Times New Roman" w:eastAsia="Calibri" w:hAnsi="Times New Roman" w:cs="Times New Roman"/>
          <w:color w:val="000000"/>
          <w:sz w:val="28"/>
          <w:szCs w:val="28"/>
        </w:rPr>
        <w:t>Естественно, что этот факт должен использоваться в работе с детьми и там, где развитие речи происходит своевременно, и особенно там, где имеется отставание, задержка развития моторной речи детей.</w:t>
      </w:r>
    </w:p>
    <w:p w:rsidR="00C948AB" w:rsidRPr="00C948AB" w:rsidRDefault="00C948AB" w:rsidP="00C948AB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948AB">
        <w:rPr>
          <w:rFonts w:ascii="Times New Roman" w:eastAsia="Calibri" w:hAnsi="Times New Roman" w:cs="Times New Roman"/>
          <w:b/>
          <w:bCs/>
          <w:sz w:val="28"/>
          <w:szCs w:val="28"/>
        </w:rPr>
        <w:t>Пальцы помогают говорить.</w:t>
      </w:r>
    </w:p>
    <w:p w:rsidR="00C948AB" w:rsidRPr="00C948AB" w:rsidRDefault="00C948AB" w:rsidP="00C948AB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48AB">
        <w:rPr>
          <w:rFonts w:ascii="Times New Roman" w:eastAsia="Calibri" w:hAnsi="Times New Roman" w:cs="Times New Roman"/>
          <w:color w:val="000000"/>
          <w:sz w:val="28"/>
          <w:szCs w:val="28"/>
        </w:rPr>
        <w:t>Работу по тренировке пальцев рук можно начинать с детьми в возрасте 6 -7 месяцев. В этот период полезно делать массаж кистей рук - поглаживать их, слегка надавливая, в направлении от кончиков пальцев к запястью, затем проделывать движения пальцами ребенка - взрослый берет каждый пальчик ребенка в свои пальцы и сгибает и разгибает его. Делать так надо 2-3 минуты ежедневно.</w:t>
      </w:r>
    </w:p>
    <w:p w:rsidR="00C948AB" w:rsidRPr="00C948AB" w:rsidRDefault="00C948AB" w:rsidP="00C948AB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48AB">
        <w:rPr>
          <w:rFonts w:ascii="Times New Roman" w:eastAsia="Calibri" w:hAnsi="Times New Roman" w:cs="Times New Roman"/>
          <w:color w:val="000000"/>
          <w:sz w:val="28"/>
          <w:szCs w:val="28"/>
        </w:rPr>
        <w:t>С десятимесячного возраста следует начинать уже активную тренировку пальцев ребенка. Приемы могут быть самыми разнообразными, важно, чтобы вовлекалось в движение больше пальцев и чтобы эти движения были достаточно энергичными.</w:t>
      </w:r>
    </w:p>
    <w:p w:rsidR="00C948AB" w:rsidRPr="00C948AB" w:rsidRDefault="00C948AB" w:rsidP="00C948AB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48AB">
        <w:rPr>
          <w:rFonts w:ascii="Times New Roman" w:eastAsia="Calibri" w:hAnsi="Times New Roman" w:cs="Times New Roman"/>
          <w:color w:val="000000"/>
          <w:sz w:val="28"/>
          <w:szCs w:val="28"/>
        </w:rPr>
        <w:t>Проводимые на протяжении ряда лет наблюдения показали, что многие приемы из наиболее простых оказываются очень эффективными. Например, можно давать малышам катать шарики из пластилина (при этом участвуют все пальцы и требуется значительное усилие), рвать на мелкие куски газету (любую бумагу) - малыши делают это с удовольствием по нескольку минут; здесь также участвуют почти все пальцы, и движения энергичны. Нужно, конечно, следить, чтобы ребенок не ел пластилин или обрывки бумаги.</w:t>
      </w:r>
    </w:p>
    <w:p w:rsidR="00C948AB" w:rsidRPr="00C948AB" w:rsidRDefault="00C948AB" w:rsidP="00C948AB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48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Можно давать детям перебирать крупные деревянные бусы (они продаются в магазинах игрушек), складывать деревянные пирамидки, играть во вкладыши. (Вкладыши - полые кубики разной величины, которые можно вкладывать один в другой.) Нанизывание колец пирамидок - также хорошая </w:t>
      </w:r>
      <w:r w:rsidRPr="00C948AB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тренировка, но при этом движения совершаются с меньшими усилиями и осуществляются двумя-тремя пальцами.</w:t>
      </w:r>
    </w:p>
    <w:p w:rsidR="00C948AB" w:rsidRPr="00C948AB" w:rsidRDefault="00C948AB" w:rsidP="00C948AB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48AB">
        <w:rPr>
          <w:rFonts w:ascii="Times New Roman" w:eastAsia="Calibri" w:hAnsi="Times New Roman" w:cs="Times New Roman"/>
          <w:color w:val="000000"/>
          <w:sz w:val="28"/>
          <w:szCs w:val="28"/>
        </w:rPr>
        <w:t>Начиная с полутора лет детям даются более сложные задания, специально направленные на развитие тонких движений пальцев (здесь уже не так существенны силовые отношения). Это застегивание пуговиц, завязывание и развязывание узлов, шнуровка.</w:t>
      </w:r>
    </w:p>
    <w:p w:rsidR="00C948AB" w:rsidRPr="00C948AB" w:rsidRDefault="00C948AB" w:rsidP="00C948AB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48AB">
        <w:rPr>
          <w:rFonts w:ascii="Times New Roman" w:eastAsia="Calibri" w:hAnsi="Times New Roman" w:cs="Times New Roman"/>
          <w:color w:val="000000"/>
          <w:sz w:val="28"/>
          <w:szCs w:val="28"/>
        </w:rPr>
        <w:t>Могут быть изготовлены игрушки такого типа: бабочка или птица из однотонной толстой ткани с пришитыми яркими большими пуговицами, на которые пристегивается такая же бабочка или птица из другой ткани,- получается, например, синяя бабочка с красными кругами (пуговицами) на крыльях.</w:t>
      </w:r>
    </w:p>
    <w:p w:rsidR="00C948AB" w:rsidRPr="00C948AB" w:rsidRDefault="00C948AB" w:rsidP="00C948AB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48AB">
        <w:rPr>
          <w:rFonts w:ascii="Times New Roman" w:eastAsia="Calibri" w:hAnsi="Times New Roman" w:cs="Times New Roman"/>
          <w:color w:val="000000"/>
          <w:sz w:val="28"/>
          <w:szCs w:val="28"/>
        </w:rPr>
        <w:t>Шнуровке удобнее обучать, используя два листа плотного картона с двумя рядами дырочек; ребенку дают ботиночный шнурок с металлическими наконечниками и показывают, как шнуровать. Картон должен быть укреплен так, чтобы малышу было удобно манипулировать шнурком.</w:t>
      </w:r>
    </w:p>
    <w:p w:rsidR="00C948AB" w:rsidRPr="00C948AB" w:rsidRDefault="00C948AB" w:rsidP="00C948AB">
      <w:pPr>
        <w:spacing w:after="200" w:line="276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948AB">
        <w:rPr>
          <w:rFonts w:ascii="Times New Roman" w:eastAsia="Calibri" w:hAnsi="Times New Roman" w:cs="Times New Roman"/>
          <w:color w:val="000000"/>
          <w:sz w:val="28"/>
          <w:szCs w:val="28"/>
        </w:rPr>
        <w:t>Очень хорошую тренировку движений пальцев обеспечивают народные игры с пальчиками.</w:t>
      </w:r>
    </w:p>
    <w:p w:rsidR="00C948AB" w:rsidRPr="00C948AB" w:rsidRDefault="00C948AB" w:rsidP="00C948AB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200" w:line="276" w:lineRule="auto"/>
        <w:jc w:val="both"/>
        <w:rPr>
          <w:rFonts w:ascii="Calibri" w:eastAsia="Calibri" w:hAnsi="Calibri" w:cs="Times New Roman"/>
          <w:color w:val="000000"/>
          <w:w w:val="105"/>
        </w:rPr>
      </w:pPr>
    </w:p>
    <w:p w:rsidR="00C948AB" w:rsidRPr="00C948AB" w:rsidRDefault="00C948AB" w:rsidP="00C948AB">
      <w:pPr>
        <w:spacing w:after="200" w:line="276" w:lineRule="auto"/>
        <w:rPr>
          <w:rFonts w:ascii="Calibri" w:eastAsia="Calibri" w:hAnsi="Calibri" w:cs="Times New Roman"/>
        </w:rPr>
      </w:pPr>
    </w:p>
    <w:p w:rsidR="00C948AB" w:rsidRPr="00C948AB" w:rsidRDefault="00C948AB" w:rsidP="00C948A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48AB" w:rsidRPr="00C948AB" w:rsidRDefault="00C948AB" w:rsidP="00C948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948AB" w:rsidRPr="00C948AB" w:rsidRDefault="00C948AB" w:rsidP="00C948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7D74" w:rsidRDefault="003E7D74">
      <w:bookmarkStart w:id="0" w:name="_GoBack"/>
      <w:bookmarkEnd w:id="0"/>
    </w:p>
    <w:sectPr w:rsidR="003E7D74" w:rsidSect="0074652E">
      <w:pgSz w:w="11906" w:h="16838"/>
      <w:pgMar w:top="1134" w:right="850" w:bottom="567" w:left="1701" w:header="708" w:footer="5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D88"/>
    <w:rsid w:val="00186D88"/>
    <w:rsid w:val="003E7D74"/>
    <w:rsid w:val="00C9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85CEA9-5DFA-491E-8B8D-FCF8B6CA5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adalin.mospsy.ru/img/kolz_3.gif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1105</Words>
  <Characters>6300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2022-01-31T08:03:00Z</dcterms:created>
  <dcterms:modified xsi:type="dcterms:W3CDTF">2022-01-31T08:03:00Z</dcterms:modified>
</cp:coreProperties>
</file>