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4F" w:rsidRDefault="00A91E4F" w:rsidP="00A91E4F">
      <w:pPr>
        <w:spacing w:after="0" w:line="276" w:lineRule="auto"/>
        <w:ind w:firstLine="60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Аннотация к рабочей программе учебного предмета «Химия», </w:t>
      </w:r>
    </w:p>
    <w:p w:rsidR="00A91E4F" w:rsidRPr="00A91E4F" w:rsidRDefault="00A91E4F" w:rsidP="00A91E4F">
      <w:pPr>
        <w:spacing w:after="0" w:line="276" w:lineRule="auto"/>
        <w:ind w:firstLine="60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10-11 класс, базовый уровень.</w:t>
      </w:r>
    </w:p>
    <w:p w:rsidR="00A91E4F" w:rsidRDefault="00A91E4F" w:rsidP="00A91E4F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</w:t>
      </w:r>
      <w:r w:rsidRPr="00A91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1E4F">
        <w:rPr>
          <w:rFonts w:ascii="Times New Roman" w:eastAsia="Calibri" w:hAnsi="Times New Roman" w:cs="Times New Roman"/>
          <w:color w:val="000000"/>
          <w:sz w:val="28"/>
        </w:rPr>
        <w:t>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</w:t>
      </w:r>
    </w:p>
    <w:p w:rsidR="00617744" w:rsidRPr="00A91E4F" w:rsidRDefault="00617744" w:rsidP="00A91E4F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Данная программа рассчитана на 34 часа (1 час в неделю).</w:t>
      </w:r>
    </w:p>
    <w:p w:rsidR="00A91E4F" w:rsidRPr="00A91E4F" w:rsidRDefault="00A91E4F" w:rsidP="00A91E4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b/>
          <w:color w:val="000000"/>
          <w:sz w:val="28"/>
        </w:rPr>
        <w:t>Целями</w:t>
      </w:r>
      <w:r w:rsidRPr="00A91E4F">
        <w:rPr>
          <w:rFonts w:ascii="Times New Roman" w:eastAsia="Calibri" w:hAnsi="Times New Roman" w:cs="Times New Roman"/>
          <w:color w:val="000000"/>
          <w:sz w:val="28"/>
        </w:rPr>
        <w:t xml:space="preserve"> изучения предмета «Химия» на базовом уровне (10 </w:t>
      </w:r>
      <w:r w:rsidRPr="00A91E4F">
        <w:rPr>
          <w:rFonts w:ascii="Calibri" w:eastAsia="Calibri" w:hAnsi="Calibri" w:cs="Times New Roman"/>
          <w:color w:val="000000"/>
          <w:sz w:val="28"/>
        </w:rPr>
        <w:t>–</w:t>
      </w:r>
      <w:r w:rsidR="004F5FCE">
        <w:rPr>
          <w:rFonts w:ascii="Calibri" w:eastAsia="Calibri" w:hAnsi="Calibri" w:cs="Times New Roman"/>
          <w:color w:val="000000"/>
          <w:sz w:val="28"/>
        </w:rPr>
        <w:t xml:space="preserve"> </w:t>
      </w:r>
      <w:bookmarkStart w:id="0" w:name="_GoBack"/>
      <w:bookmarkEnd w:id="0"/>
      <w:r w:rsidR="00617744">
        <w:rPr>
          <w:rFonts w:ascii="Times New Roman" w:eastAsia="Calibri" w:hAnsi="Times New Roman" w:cs="Times New Roman"/>
          <w:color w:val="000000"/>
          <w:sz w:val="28"/>
        </w:rPr>
        <w:t>11</w:t>
      </w:r>
      <w:r w:rsidRPr="00A91E4F">
        <w:rPr>
          <w:rFonts w:ascii="Times New Roman" w:eastAsia="Calibri" w:hAnsi="Times New Roman" w:cs="Times New Roman"/>
          <w:color w:val="000000"/>
          <w:sz w:val="28"/>
        </w:rPr>
        <w:t>кл.) являются:</w:t>
      </w:r>
    </w:p>
    <w:p w:rsidR="00A91E4F" w:rsidRPr="00A91E4F" w:rsidRDefault="00A91E4F" w:rsidP="00A91E4F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A91E4F" w:rsidRPr="00A91E4F" w:rsidRDefault="00A91E4F" w:rsidP="00A91E4F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A91E4F" w:rsidRPr="00A91E4F" w:rsidRDefault="00A91E4F" w:rsidP="00A91E4F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A91E4F" w:rsidRPr="00A91E4F" w:rsidRDefault="00A91E4F" w:rsidP="00A91E4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A91E4F" w:rsidRPr="00A91E4F" w:rsidRDefault="00A91E4F" w:rsidP="00A91E4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 связи с этим при изучении предмета «Химия» доминирующее значение приобретают такие </w:t>
      </w:r>
      <w:r w:rsidRPr="00A91E4F">
        <w:rPr>
          <w:rFonts w:ascii="Times New Roman" w:eastAsia="Calibri" w:hAnsi="Times New Roman" w:cs="Times New Roman"/>
          <w:b/>
          <w:color w:val="000000"/>
          <w:sz w:val="28"/>
        </w:rPr>
        <w:t>задачи,</w:t>
      </w:r>
      <w:r w:rsidRPr="00A91E4F">
        <w:rPr>
          <w:rFonts w:ascii="Times New Roman" w:eastAsia="Calibri" w:hAnsi="Times New Roman" w:cs="Times New Roman"/>
          <w:color w:val="000000"/>
          <w:sz w:val="28"/>
        </w:rPr>
        <w:t xml:space="preserve"> как:</w:t>
      </w:r>
    </w:p>
    <w:p w:rsidR="00A91E4F" w:rsidRPr="00A91E4F" w:rsidRDefault="00A91E4F" w:rsidP="00A91E4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A91E4F" w:rsidRPr="00A91E4F" w:rsidRDefault="00A91E4F" w:rsidP="00A91E4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A91E4F" w:rsidRPr="00A91E4F" w:rsidRDefault="00A91E4F" w:rsidP="00A91E4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A91E4F" w:rsidRPr="00A91E4F" w:rsidRDefault="00A91E4F" w:rsidP="00A91E4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A91E4F" w:rsidRPr="00A91E4F" w:rsidRDefault="00A91E4F" w:rsidP="00A91E4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267737" w:rsidRDefault="00A91E4F" w:rsidP="00A91E4F">
      <w:pPr>
        <w:rPr>
          <w:rFonts w:ascii="Times New Roman" w:eastAsia="Calibri" w:hAnsi="Times New Roman" w:cs="Times New Roman"/>
          <w:color w:val="000000"/>
          <w:sz w:val="28"/>
        </w:rPr>
      </w:pPr>
      <w:r w:rsidRPr="00A91E4F">
        <w:rPr>
          <w:rFonts w:ascii="Times New Roman" w:eastAsia="Calibri" w:hAnsi="Times New Roman" w:cs="Times New Roman"/>
          <w:color w:val="000000"/>
          <w:sz w:val="28"/>
        </w:rPr>
        <w:t>В учебном плане среднего общего образования предмет «Химия» базового уровня входит в состав предметной области «Естественно-научные предметы».</w:t>
      </w:r>
    </w:p>
    <w:p w:rsidR="00A91E4F" w:rsidRPr="00A91E4F" w:rsidRDefault="00A91E4F" w:rsidP="00A91E4F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bookmarkStart w:id="1" w:name="block-7623837"/>
      <w:r w:rsidRPr="00A91E4F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A91E4F" w:rsidRPr="00A91E4F" w:rsidRDefault="00A91E4F" w:rsidP="00A91E4F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A91E4F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1895"/>
        <w:gridCol w:w="917"/>
        <w:gridCol w:w="1777"/>
        <w:gridCol w:w="1844"/>
        <w:gridCol w:w="2254"/>
      </w:tblGrid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Модуль рабочей программы воспитания «Школьный урок»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Раздел 1.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урок, посвящённый году науки и технологий</w:t>
            </w:r>
          </w:p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урок «ОБЖ» (урок подготовки детей к действиям в условиях различного рода ЧС)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Углеводороды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Предельные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углеводороды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—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алканы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Непредельные углеводороды: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>алкены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>алкадиены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>алкины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  <w:r w:rsidRPr="00A91E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урок, </w:t>
            </w: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Дню Государственного герба и Государственного флага Республики Крым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Ароматические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углеводороды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«Экология и энергосбережение» в рамках Всероссийского фестиваля энергосбережения – Вместе Ярче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Кислородсодержащие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органические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соединения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Спирты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Фенол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и пропаганды ЗОЖ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Альдегиды. Карбоновые 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урок, </w:t>
            </w: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посвященный Всемирному дню гражданской обороны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Углеводы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</w:t>
            </w: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Гагаринский урок «Космос - это мы»</w:t>
            </w:r>
          </w:p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Земли</w:t>
            </w:r>
            <w:proofErr w:type="spellEnd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Экологический</w:t>
            </w:r>
            <w:proofErr w:type="spellEnd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урок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Азотсодержащие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органические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соединения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Амины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Аминокислоты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Белки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Памяти. 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Высокомолекулярные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соединения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Пластмассы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Каучуки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Волокна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урок, посвящённый Всемирному дню без табака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A91E4F" w:rsidRPr="00A91E4F" w:rsidRDefault="00A91E4F" w:rsidP="00A91E4F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A91E4F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1907"/>
        <w:gridCol w:w="916"/>
        <w:gridCol w:w="1774"/>
        <w:gridCol w:w="1841"/>
        <w:gridCol w:w="2250"/>
      </w:tblGrid>
      <w:tr w:rsidR="00A91E4F" w:rsidRPr="00A91E4F" w:rsidTr="00BA3B4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Модуль рабочей программы воспитания «Школьный урок»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Теоретические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основы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химии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>Строение атомов. Периодически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Всероссийский урок, посвящённый </w:t>
            </w: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году науки и технологий</w:t>
            </w:r>
          </w:p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урок «ОБЖ» (урок подготовки детей к действиям в условиях различного рода ЧС)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Строение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вещества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Многообразие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веществ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Тематический</w:t>
            </w:r>
            <w:r w:rsidRPr="00A91E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урок, </w:t>
            </w: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Дню Государственного герба и Государственного флага Республики Крым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Химические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реакции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«Экология и энергосбережение» в рамках Всероссийского фестиваля энергосбережения – Вместе Ярче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Неорганическая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химия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и пропаганды ЗОЖ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урок, посвященный Всемирному дню гражданской обороны</w:t>
            </w: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</w:t>
            </w: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Гагаринский урок «Космос - это мы»</w:t>
            </w:r>
          </w:p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Земли</w:t>
            </w:r>
            <w:proofErr w:type="spellEnd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Экологический</w:t>
            </w:r>
            <w:proofErr w:type="spellEnd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урок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Химия</w:t>
            </w:r>
            <w:proofErr w:type="spellEnd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91E4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жизнь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Химия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жизнь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Памяти. 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A91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E4F" w:rsidRPr="00A91E4F" w:rsidTr="00BA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91E4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91E4F" w:rsidRPr="00A91E4F" w:rsidRDefault="00A91E4F" w:rsidP="00A91E4F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A91E4F" w:rsidRPr="00A91E4F" w:rsidRDefault="00A91E4F" w:rsidP="00A91E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bookmarkStart w:id="2" w:name="block-7623839"/>
      <w:bookmarkEnd w:id="1"/>
      <w:r w:rsidRPr="00A91E4F">
        <w:rPr>
          <w:rFonts w:ascii="Times New Roman" w:eastAsia="Calibri" w:hAnsi="Times New Roman" w:cs="Times New Roman"/>
          <w:b/>
          <w:caps/>
          <w:sz w:val="28"/>
          <w:szCs w:val="28"/>
        </w:rPr>
        <w:t>Учебно-методическое и материально-техническое обеспечение образовательного процесса</w:t>
      </w:r>
    </w:p>
    <w:p w:rsidR="00A91E4F" w:rsidRPr="00A91E4F" w:rsidRDefault="00A91E4F" w:rsidP="00A91E4F">
      <w:pPr>
        <w:numPr>
          <w:ilvl w:val="0"/>
          <w:numId w:val="3"/>
        </w:numPr>
        <w:spacing w:before="100" w:beforeAutospacing="1" w:after="0" w:afterAutospacing="1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Calibri" w:hAnsi="Times New Roman" w:cs="Times New Roman"/>
          <w:sz w:val="28"/>
          <w:szCs w:val="28"/>
        </w:rPr>
        <w:t xml:space="preserve">Химия. Органическая химия. 10 класс: учеб. Для </w:t>
      </w:r>
      <w:proofErr w:type="spellStart"/>
      <w:r w:rsidRPr="00A91E4F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A91E4F">
        <w:rPr>
          <w:rFonts w:ascii="Times New Roman" w:eastAsia="Calibri" w:hAnsi="Times New Roman" w:cs="Times New Roman"/>
          <w:sz w:val="28"/>
          <w:szCs w:val="28"/>
        </w:rPr>
        <w:t>. Учреждений с прил. на электрон. носителе: базовый уровень/ Г.Е. Рудзитис, Ф.Г. Фельдман. – 13-е изд. – М.: Просвещение,2014. -224 с.</w:t>
      </w:r>
    </w:p>
    <w:p w:rsidR="00A91E4F" w:rsidRPr="00A91E4F" w:rsidRDefault="00A91E4F" w:rsidP="00A91E4F">
      <w:pPr>
        <w:numPr>
          <w:ilvl w:val="0"/>
          <w:numId w:val="3"/>
        </w:numPr>
        <w:spacing w:before="100" w:beforeAutospacing="1" w:after="0" w:afterAutospacing="1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Calibri" w:hAnsi="Times New Roman" w:cs="Times New Roman"/>
          <w:sz w:val="28"/>
          <w:szCs w:val="28"/>
        </w:rPr>
        <w:t xml:space="preserve">Примерная программа среднего (полного) общего образования по химии (базовый уровень). </w:t>
      </w:r>
    </w:p>
    <w:p w:rsidR="00A91E4F" w:rsidRDefault="00A91E4F" w:rsidP="00B50C5A">
      <w:pPr>
        <w:numPr>
          <w:ilvl w:val="0"/>
          <w:numId w:val="3"/>
        </w:numPr>
        <w:spacing w:before="100" w:beforeAutospacing="1" w:after="0" w:afterAutospacing="1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Calibri" w:hAnsi="Times New Roman" w:cs="Times New Roman"/>
          <w:sz w:val="28"/>
          <w:szCs w:val="28"/>
        </w:rPr>
        <w:t>Электронное приложение к курсу «органическая химия» для учащихся 10 классов общеобразовательных учреждений выполнено по заказу ОАО Издательство «Просвещение». Разработчик: ЗАО «Образование Медиа»</w:t>
      </w:r>
    </w:p>
    <w:p w:rsidR="00A91E4F" w:rsidRDefault="00A91E4F" w:rsidP="0080318C">
      <w:pPr>
        <w:numPr>
          <w:ilvl w:val="0"/>
          <w:numId w:val="3"/>
        </w:numPr>
        <w:spacing w:before="100" w:beforeAutospacing="1" w:after="0" w:afterAutospacing="1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Calibri" w:hAnsi="Times New Roman" w:cs="Times New Roman"/>
          <w:sz w:val="28"/>
          <w:szCs w:val="28"/>
        </w:rPr>
        <w:t>Ерёмин В.В. Сборник задач и упражнений по химии: школьный курс - М.; ООО «Издательский дом «Оникс21век»; ООО «Издательство «Мир и образование», 2005.</w:t>
      </w:r>
    </w:p>
    <w:p w:rsidR="00A91E4F" w:rsidRDefault="00A91E4F" w:rsidP="005A06AC">
      <w:pPr>
        <w:numPr>
          <w:ilvl w:val="0"/>
          <w:numId w:val="3"/>
        </w:numPr>
        <w:spacing w:before="100" w:beforeAutospacing="1" w:after="0" w:afterAutospacing="1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Calibri" w:hAnsi="Times New Roman" w:cs="Times New Roman"/>
          <w:sz w:val="28"/>
          <w:szCs w:val="28"/>
        </w:rPr>
        <w:t>Кузьменко Н.Е. Начала химии: современный курс для поступающих в вузы/ Кузьменко Н.Е., Ерёмин В.В, Попков В.А. - М., Ι Федеративная книготорговая компания, 2002.</w:t>
      </w:r>
    </w:p>
    <w:p w:rsidR="00A91E4F" w:rsidRPr="00A91E4F" w:rsidRDefault="00A91E4F" w:rsidP="00F02C77">
      <w:pPr>
        <w:numPr>
          <w:ilvl w:val="0"/>
          <w:numId w:val="3"/>
        </w:numPr>
        <w:spacing w:before="100"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4F">
        <w:rPr>
          <w:rFonts w:ascii="Times New Roman" w:eastAsia="Calibri" w:hAnsi="Times New Roman" w:cs="Times New Roman"/>
          <w:sz w:val="28"/>
          <w:szCs w:val="28"/>
        </w:rPr>
        <w:t>Савин Г.А. Олимпиадные задания по органической химии. 10-11 классы/ Савин Г.А - Волгоград: Учитель, 2004.</w:t>
      </w:r>
    </w:p>
    <w:p w:rsidR="00A91E4F" w:rsidRDefault="00A91E4F" w:rsidP="007D03DE">
      <w:pPr>
        <w:numPr>
          <w:ilvl w:val="0"/>
          <w:numId w:val="3"/>
        </w:numPr>
        <w:spacing w:before="100"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Радецкий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Горшкова В.П., Кругликова Л.Н. Дидактический материал по химии для 8-11 классов: пособие для учителя. – М.: Просвещение, 2004. – 79 с.</w:t>
      </w:r>
    </w:p>
    <w:p w:rsidR="00A91E4F" w:rsidRDefault="00A91E4F" w:rsidP="0047185F">
      <w:pPr>
        <w:numPr>
          <w:ilvl w:val="0"/>
          <w:numId w:val="3"/>
        </w:numPr>
        <w:spacing w:before="100"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Горковенко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 Химия. 10 класс: Поурочные разработки к учебникам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О.С.Габриеляна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Л.С.Гузея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Г.К.Рудзитиса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Ф.Г.Фельдмана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ВАКО, 2005г. – 368с</w:t>
      </w:r>
    </w:p>
    <w:p w:rsidR="00A91E4F" w:rsidRDefault="00A91E4F" w:rsidP="00A32115">
      <w:pPr>
        <w:numPr>
          <w:ilvl w:val="0"/>
          <w:numId w:val="3"/>
        </w:numPr>
        <w:spacing w:before="100"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Хомченко И.Г. Решение задач по химии. - М.: РИА «Новая волна»: Издатель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Умеренков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2008г.</w:t>
      </w:r>
    </w:p>
    <w:p w:rsidR="00A91E4F" w:rsidRPr="00A91E4F" w:rsidRDefault="00A91E4F" w:rsidP="00A32115">
      <w:pPr>
        <w:numPr>
          <w:ilvl w:val="0"/>
          <w:numId w:val="3"/>
        </w:numPr>
        <w:spacing w:before="100"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Горбунцова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Тесты и ЕГЭ по основным разделам школьного курса химии: 10-11 классы. - М.: «ВАКО», 2006г.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1E4F">
        <w:rPr>
          <w:rFonts w:ascii="Times New Roman" w:eastAsia="Calibri" w:hAnsi="Times New Roman" w:cs="Times New Roman"/>
          <w:b/>
          <w:sz w:val="28"/>
          <w:szCs w:val="28"/>
        </w:rPr>
        <w:t>Образовательные ресурсы сети Интернет</w:t>
      </w:r>
    </w:p>
    <w:p w:rsidR="00A91E4F" w:rsidRPr="00A91E4F" w:rsidRDefault="004F5FCE" w:rsidP="00A91E4F">
      <w:pPr>
        <w:numPr>
          <w:ilvl w:val="0"/>
          <w:numId w:val="4"/>
        </w:numPr>
        <w:spacing w:before="100" w:beforeAutospacing="1" w:after="0" w:afterAutospacing="1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tgtFrame="_blank" w:history="1">
        <w:r w:rsidR="00A91E4F" w:rsidRPr="00A91E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school-collection.edu.ru</w:t>
        </w:r>
      </w:hyperlink>
      <w:r w:rsidR="00A91E4F" w:rsidRPr="00A91E4F">
        <w:rPr>
          <w:rFonts w:ascii="Times New Roman" w:eastAsia="Calibri" w:hAnsi="Times New Roman" w:cs="Times New Roman"/>
          <w:sz w:val="28"/>
          <w:szCs w:val="28"/>
        </w:rPr>
        <w:t xml:space="preserve">  Коллекция цифровых образовательных ресурсов</w:t>
      </w:r>
    </w:p>
    <w:p w:rsidR="00A91E4F" w:rsidRPr="00A91E4F" w:rsidRDefault="004F5FCE" w:rsidP="00A91E4F">
      <w:pPr>
        <w:numPr>
          <w:ilvl w:val="0"/>
          <w:numId w:val="4"/>
        </w:numPr>
        <w:spacing w:before="100" w:beforeAutospacing="1" w:after="0" w:afterAutospacing="1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A91E4F" w:rsidRPr="00A91E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http://www.hemi.nsu.ru</w:t>
        </w:r>
      </w:hyperlink>
      <w:r w:rsidR="00A91E4F" w:rsidRPr="00A91E4F">
        <w:rPr>
          <w:rFonts w:ascii="Times New Roman" w:eastAsia="Calibri" w:hAnsi="Times New Roman" w:cs="Times New Roman"/>
          <w:sz w:val="28"/>
          <w:szCs w:val="28"/>
        </w:rPr>
        <w:t xml:space="preserve">  Манулов А.В., Родионов В.И. Основы химии. Интернет-учебник</w:t>
      </w:r>
    </w:p>
    <w:p w:rsidR="00A91E4F" w:rsidRPr="00A91E4F" w:rsidRDefault="004F5FCE" w:rsidP="00A91E4F">
      <w:pPr>
        <w:numPr>
          <w:ilvl w:val="0"/>
          <w:numId w:val="4"/>
        </w:numPr>
        <w:spacing w:before="100" w:beforeAutospacing="1" w:after="0" w:afterAutospacing="1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A91E4F" w:rsidRPr="00A91E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http://www.chemistry.ru/</w:t>
        </w:r>
      </w:hyperlink>
      <w:r w:rsidR="00A91E4F" w:rsidRPr="00A91E4F">
        <w:rPr>
          <w:rFonts w:ascii="Times New Roman" w:eastAsia="Calibri" w:hAnsi="Times New Roman" w:cs="Times New Roman"/>
          <w:sz w:val="28"/>
          <w:szCs w:val="28"/>
        </w:rPr>
        <w:t xml:space="preserve">  Химия в Открытом колледже</w:t>
      </w:r>
    </w:p>
    <w:p w:rsidR="00A91E4F" w:rsidRPr="00A91E4F" w:rsidRDefault="004F5FCE" w:rsidP="00A91E4F">
      <w:pPr>
        <w:numPr>
          <w:ilvl w:val="0"/>
          <w:numId w:val="4"/>
        </w:numPr>
        <w:spacing w:before="100" w:beforeAutospacing="1" w:after="0" w:afterAutospacing="1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A91E4F" w:rsidRPr="00A91E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http://hemi.wallst.ru/</w:t>
        </w:r>
      </w:hyperlink>
      <w:r w:rsidR="00A91E4F" w:rsidRPr="00A91E4F">
        <w:rPr>
          <w:rFonts w:ascii="Times New Roman" w:eastAsia="Calibri" w:hAnsi="Times New Roman" w:cs="Times New Roman"/>
          <w:sz w:val="28"/>
          <w:szCs w:val="28"/>
        </w:rPr>
        <w:t xml:space="preserve">  Химия. Образовательный сайт для школьников</w:t>
      </w:r>
    </w:p>
    <w:p w:rsidR="00A91E4F" w:rsidRPr="00A91E4F" w:rsidRDefault="004F5FCE" w:rsidP="00A91E4F">
      <w:pPr>
        <w:numPr>
          <w:ilvl w:val="0"/>
          <w:numId w:val="4"/>
        </w:numPr>
        <w:spacing w:before="100" w:beforeAutospacing="1" w:after="0" w:afterAutospacing="1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A91E4F" w:rsidRPr="00A91E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http://www.alhimik.ru/</w:t>
        </w:r>
      </w:hyperlink>
      <w:r w:rsidR="00A91E4F" w:rsidRPr="00A91E4F">
        <w:rPr>
          <w:rFonts w:ascii="Times New Roman" w:eastAsia="Calibri" w:hAnsi="Times New Roman" w:cs="Times New Roman"/>
          <w:sz w:val="28"/>
          <w:szCs w:val="28"/>
        </w:rPr>
        <w:t xml:space="preserve">  АЛХИМИК</w:t>
      </w:r>
    </w:p>
    <w:p w:rsidR="00A91E4F" w:rsidRPr="00A91E4F" w:rsidRDefault="004F5FCE" w:rsidP="00A91E4F">
      <w:pPr>
        <w:numPr>
          <w:ilvl w:val="0"/>
          <w:numId w:val="4"/>
        </w:numPr>
        <w:spacing w:before="100" w:beforeAutospacing="1" w:after="0" w:afterAutospacing="1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A91E4F" w:rsidRPr="00A91E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http://alhimikov.net/</w:t>
        </w:r>
      </w:hyperlink>
      <w:r w:rsidR="00A91E4F" w:rsidRPr="00A91E4F">
        <w:rPr>
          <w:rFonts w:ascii="Times New Roman" w:eastAsia="Calibri" w:hAnsi="Times New Roman" w:cs="Times New Roman"/>
          <w:sz w:val="28"/>
          <w:szCs w:val="28"/>
        </w:rPr>
        <w:t xml:space="preserve">  Полезная информация по школьному курсу химии</w:t>
      </w:r>
    </w:p>
    <w:p w:rsidR="00A91E4F" w:rsidRPr="00A91E4F" w:rsidRDefault="004F5FCE" w:rsidP="00A91E4F">
      <w:pPr>
        <w:numPr>
          <w:ilvl w:val="0"/>
          <w:numId w:val="4"/>
        </w:numPr>
        <w:spacing w:before="100" w:beforeAutospacing="1" w:after="0" w:afterAutospacing="1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A91E4F" w:rsidRPr="00A91E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http://xumuk.ru/</w:t>
        </w:r>
      </w:hyperlink>
      <w:r w:rsidR="00A91E4F" w:rsidRPr="00A91E4F">
        <w:rPr>
          <w:rFonts w:ascii="Times New Roman" w:eastAsia="Calibri" w:hAnsi="Times New Roman" w:cs="Times New Roman"/>
          <w:sz w:val="28"/>
          <w:szCs w:val="28"/>
        </w:rPr>
        <w:t xml:space="preserve">  Сайт о химии</w:t>
      </w:r>
    </w:p>
    <w:p w:rsidR="00A91E4F" w:rsidRPr="00A91E4F" w:rsidRDefault="00A91E4F" w:rsidP="00A91E4F">
      <w:pPr>
        <w:widowControl w:val="0"/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276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 у д з и т и с Г. Е. Химия: 11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.: учеб. для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обшеобразоват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учреждений / Г. Е. Рудзитис, Ф. Г. Фельдман. — М.: Просве</w:t>
      </w:r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щение,2014</w:t>
      </w:r>
    </w:p>
    <w:p w:rsidR="00A91E4F" w:rsidRPr="00A91E4F" w:rsidRDefault="00A91E4F" w:rsidP="00A91E4F">
      <w:pPr>
        <w:widowControl w:val="0"/>
        <w:numPr>
          <w:ilvl w:val="0"/>
          <w:numId w:val="5"/>
        </w:numPr>
        <w:tabs>
          <w:tab w:val="left" w:pos="426"/>
        </w:tabs>
        <w:spacing w:before="100" w:beforeAutospacing="1" w:after="0" w:afterAutospacing="1" w:line="276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Химия: 11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.: электронное приложение к учебнику.</w:t>
      </w:r>
    </w:p>
    <w:p w:rsidR="00A91E4F" w:rsidRPr="00A91E4F" w:rsidRDefault="00A91E4F" w:rsidP="00A91E4F">
      <w:pPr>
        <w:widowControl w:val="0"/>
        <w:numPr>
          <w:ilvl w:val="0"/>
          <w:numId w:val="5"/>
        </w:numPr>
        <w:tabs>
          <w:tab w:val="left" w:pos="426"/>
        </w:tabs>
        <w:spacing w:before="100" w:beforeAutospacing="1" w:after="0" w:afterAutospacing="1" w:line="276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A91E4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/>
        </w:rPr>
        <w:t>Гара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 Н. Химия. Рабочие программы. Предметная линия учебников Г. Е. Рудзитиса, Ф. Г. Фельдмана. 10-11 клас</w:t>
      </w:r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сы / Н. Н.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Гара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М.: Просвещение.</w:t>
      </w:r>
    </w:p>
    <w:p w:rsidR="00A91E4F" w:rsidRPr="00A91E4F" w:rsidRDefault="00A91E4F" w:rsidP="00A91E4F">
      <w:pPr>
        <w:widowControl w:val="0"/>
        <w:numPr>
          <w:ilvl w:val="0"/>
          <w:numId w:val="5"/>
        </w:numPr>
        <w:tabs>
          <w:tab w:val="left" w:pos="426"/>
        </w:tabs>
        <w:spacing w:before="100" w:beforeAutospacing="1" w:after="0" w:afterAutospacing="1" w:line="276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A91E4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/>
        </w:rPr>
        <w:t>Габрусева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 И. Химия: рабочая тетрадь: 11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/ Н. И.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Габрусева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М.: Просвещение.</w:t>
      </w:r>
    </w:p>
    <w:p w:rsidR="00A91E4F" w:rsidRPr="00A91E4F" w:rsidRDefault="00A91E4F" w:rsidP="00A91E4F">
      <w:pPr>
        <w:widowControl w:val="0"/>
        <w:numPr>
          <w:ilvl w:val="0"/>
          <w:numId w:val="5"/>
        </w:numPr>
        <w:tabs>
          <w:tab w:val="left" w:pos="567"/>
        </w:tabs>
        <w:spacing w:before="100" w:beforeAutospacing="1" w:after="0" w:afterAutospacing="1" w:line="276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Га </w:t>
      </w:r>
      <w:proofErr w:type="gram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Н. Н. Химия: задачник с «помощником»: 10-11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/ Н. Н.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Гара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Н. И.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Габрусева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М.: Просвещение.</w:t>
      </w:r>
    </w:p>
    <w:p w:rsidR="00A91E4F" w:rsidRPr="00A91E4F" w:rsidRDefault="00A91E4F" w:rsidP="00A91E4F">
      <w:pPr>
        <w:widowControl w:val="0"/>
        <w:numPr>
          <w:ilvl w:val="0"/>
          <w:numId w:val="5"/>
        </w:numPr>
        <w:tabs>
          <w:tab w:val="left" w:pos="426"/>
        </w:tabs>
        <w:spacing w:before="100" w:beforeAutospacing="1" w:after="0" w:afterAutospacing="1" w:line="276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д е ц к и й А. М. Химия: дидактический материал: 10-11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/ А. М.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Радецкий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М.: Просвещение.</w:t>
      </w:r>
    </w:p>
    <w:p w:rsidR="00A91E4F" w:rsidRPr="00A91E4F" w:rsidRDefault="00A91E4F" w:rsidP="00A91E4F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spacing w:before="100" w:beforeAutospacing="1" w:after="180" w:afterAutospacing="1" w:line="276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A91E4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/>
        </w:rPr>
        <w:t>Гара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 Н. Химия. Уроки: 11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/ Н. Н.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Гара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М.: Просвещение.</w:t>
      </w:r>
    </w:p>
    <w:p w:rsidR="00A91E4F" w:rsidRPr="00A91E4F" w:rsidRDefault="00A91E4F" w:rsidP="00A91E4F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Calibri" w:hAnsi="Times New Roman" w:cs="Times New Roman"/>
          <w:sz w:val="28"/>
          <w:szCs w:val="28"/>
        </w:rPr>
        <w:t>Библиотека электронных наглядных пособий. Химия 8-11 классы. – ГУ РЦ ЭМТО «Кирилл и Мефодий», 2003</w:t>
      </w:r>
    </w:p>
    <w:p w:rsidR="00A91E4F" w:rsidRPr="00A91E4F" w:rsidRDefault="00A91E4F" w:rsidP="00A91E4F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Calibri" w:hAnsi="Times New Roman" w:cs="Times New Roman"/>
          <w:sz w:val="28"/>
          <w:szCs w:val="28"/>
        </w:rPr>
        <w:t>Мультимедийное учебное пособие нового образца. Химия, 11 класс – М.: Просвещение, 2004.</w:t>
      </w:r>
    </w:p>
    <w:p w:rsidR="00A91E4F" w:rsidRPr="00A91E4F" w:rsidRDefault="00A91E4F" w:rsidP="00A91E4F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Calibri" w:hAnsi="Times New Roman" w:cs="Times New Roman"/>
          <w:sz w:val="28"/>
          <w:szCs w:val="28"/>
        </w:rPr>
        <w:t>Образовательная коллекция. «Химия для всех-XXI. Решение задач» - ЗАО «1С», 2004</w:t>
      </w:r>
    </w:p>
    <w:p w:rsidR="00A91E4F" w:rsidRPr="00A91E4F" w:rsidRDefault="00A91E4F" w:rsidP="00A91E4F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Calibri" w:hAnsi="Times New Roman" w:cs="Times New Roman"/>
          <w:sz w:val="28"/>
          <w:szCs w:val="28"/>
        </w:rPr>
        <w:t xml:space="preserve">Учебное электронное издание. Химия (8-11 классы). Виртуальная лаборатория. – Лаборатория систем мультимедиа, </w:t>
      </w:r>
      <w:proofErr w:type="spellStart"/>
      <w:r w:rsidRPr="00A91E4F">
        <w:rPr>
          <w:rFonts w:ascii="Times New Roman" w:eastAsia="Calibri" w:hAnsi="Times New Roman" w:cs="Times New Roman"/>
          <w:sz w:val="28"/>
          <w:szCs w:val="28"/>
        </w:rPr>
        <w:t>МарГТУ</w:t>
      </w:r>
      <w:proofErr w:type="spellEnd"/>
      <w:r w:rsidRPr="00A91E4F">
        <w:rPr>
          <w:rFonts w:ascii="Times New Roman" w:eastAsia="Calibri" w:hAnsi="Times New Roman" w:cs="Times New Roman"/>
          <w:sz w:val="28"/>
          <w:szCs w:val="28"/>
        </w:rPr>
        <w:t>, 2004</w:t>
      </w:r>
    </w:p>
    <w:p w:rsidR="00A91E4F" w:rsidRPr="00A91E4F" w:rsidRDefault="004F5FCE" w:rsidP="00A91E4F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hyperlink r:id="rId12" w:history="1"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://</w:t>
        </w:r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files</w:t>
        </w:r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school</w:t>
        </w:r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-</w:t>
        </w:r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collection</w:t>
        </w:r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edu</w:t>
        </w:r>
        <w:proofErr w:type="spellEnd"/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A91E4F" w:rsidRPr="00A91E4F" w:rsidRDefault="004F5FCE" w:rsidP="00A91E4F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hyperlink r:id="rId13" w:history="1"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://</w:t>
        </w:r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festival</w:t>
        </w:r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.1</w:t>
        </w:r>
        <w:proofErr w:type="spellStart"/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september</w:t>
        </w:r>
        <w:proofErr w:type="spellEnd"/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A91E4F" w:rsidRPr="00A91E4F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A91E4F" w:rsidRPr="00A91E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91E4F" w:rsidRPr="00A91E4F" w:rsidRDefault="00A91E4F" w:rsidP="00A91E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комплект технических и информационно-коммуникативных средств обучения входят: аппаратура для записей и воспроизведения аудио- и видеоинформации, компьютер, мультимедийный проектор, доска с интерактивной приставкой, коллекция медиа-ресурсов, выход в Интернет. </w:t>
      </w:r>
    </w:p>
    <w:p w:rsidR="00A91E4F" w:rsidRPr="00A91E4F" w:rsidRDefault="00A91E4F" w:rsidP="00A91E4F">
      <w:pPr>
        <w:shd w:val="clear" w:color="auto" w:fill="FFFFFF"/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Натуральные объекты</w:t>
      </w:r>
    </w:p>
    <w:p w:rsidR="00A91E4F" w:rsidRPr="00A91E4F" w:rsidRDefault="00A91E4F" w:rsidP="00A91E4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sz w:val="28"/>
          <w:szCs w:val="28"/>
        </w:rPr>
        <w:t>Натуральные объекты, используемые в обучении химии, вклю</w:t>
      </w:r>
      <w:r w:rsidRPr="00A91E4F">
        <w:rPr>
          <w:rFonts w:ascii="Times New Roman" w:eastAsia="Times New Roman" w:hAnsi="Times New Roman" w:cs="Times New Roman"/>
          <w:sz w:val="28"/>
          <w:szCs w:val="28"/>
        </w:rPr>
        <w:softHyphen/>
        <w:t>чают в себя коллекции органических веществ, продуктов нефтепереработки, образцов моющих средств, пластмасс, каучуков, волокон и т. д.</w:t>
      </w:r>
    </w:p>
    <w:p w:rsidR="00A91E4F" w:rsidRPr="00A91E4F" w:rsidRDefault="00A91E4F" w:rsidP="00A91E4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sz w:val="28"/>
          <w:szCs w:val="28"/>
        </w:rPr>
        <w:t>Ознакомление учащихся с образцами исходных веществ, по</w:t>
      </w:r>
      <w:r w:rsidRPr="00A91E4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лупродуктов и готовых изделий позволяет получить наглядное представление об этих материалах, их внешнем виде, а также о некоторых физических свойствах. Коллекции используются для ознакомления учащихся с внешним видом и физическими свойствами изучаемых веществ и материалов. </w:t>
      </w:r>
    </w:p>
    <w:p w:rsidR="00A91E4F" w:rsidRPr="00A91E4F" w:rsidRDefault="00A91E4F" w:rsidP="00A91E4F">
      <w:pPr>
        <w:shd w:val="clear" w:color="auto" w:fill="FFFFFF"/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Химические реактивы и материалы</w:t>
      </w:r>
    </w:p>
    <w:p w:rsidR="00A91E4F" w:rsidRPr="00A91E4F" w:rsidRDefault="00A91E4F" w:rsidP="00A91E4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sz w:val="28"/>
          <w:szCs w:val="28"/>
        </w:rPr>
        <w:t>Обращение со многими веществами требует строгого соблюде</w:t>
      </w:r>
      <w:r w:rsidRPr="00A91E4F">
        <w:rPr>
          <w:rFonts w:ascii="Times New Roman" w:eastAsia="Times New Roman" w:hAnsi="Times New Roman" w:cs="Times New Roman"/>
          <w:sz w:val="28"/>
          <w:szCs w:val="28"/>
        </w:rPr>
        <w:softHyphen/>
        <w:t>ния правил техники безопасности, особенно при выполнении опы</w:t>
      </w:r>
      <w:r w:rsidRPr="00A91E4F">
        <w:rPr>
          <w:rFonts w:ascii="Times New Roman" w:eastAsia="Times New Roman" w:hAnsi="Times New Roman" w:cs="Times New Roman"/>
          <w:sz w:val="28"/>
          <w:szCs w:val="28"/>
        </w:rPr>
        <w:softHyphen/>
        <w:t>тов самими учащимися. Все необходимые меры предосторожности указаны в соответствующих документах и инструкциях.</w:t>
      </w:r>
    </w:p>
    <w:p w:rsidR="00A91E4F" w:rsidRPr="00A91E4F" w:rsidRDefault="00A91E4F" w:rsidP="00A91E4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Calibri" w:hAnsi="Times New Roman" w:cs="Times New Roman"/>
          <w:color w:val="000000"/>
          <w:sz w:val="28"/>
          <w:szCs w:val="28"/>
        </w:rPr>
        <w:t>Все реактивы и материалы, нужные для проведения демонстрационного и ученического эксперимента, поставляются в образовательные учреждения общего образования централизованно в виде заранее скомплектованных наборов. При необходимости приобретения дополнительных реактивов и материалов следует обращаться в специализированные магазины.</w:t>
      </w:r>
    </w:p>
    <w:p w:rsidR="00A91E4F" w:rsidRPr="00A91E4F" w:rsidRDefault="00A91E4F" w:rsidP="00A91E4F">
      <w:pPr>
        <w:shd w:val="clear" w:color="auto" w:fill="FFFFFF"/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Химическая лабораторная посуда, аппараты и приборы</w:t>
      </w:r>
    </w:p>
    <w:p w:rsidR="00A91E4F" w:rsidRPr="00A91E4F" w:rsidRDefault="00A91E4F" w:rsidP="00A91E4F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sz w:val="28"/>
          <w:szCs w:val="28"/>
        </w:rPr>
        <w:t xml:space="preserve">           Химическая посуда подразделяется на две группы: для выпол</w:t>
      </w:r>
      <w:r w:rsidRPr="00A91E4F">
        <w:rPr>
          <w:rFonts w:ascii="Times New Roman" w:eastAsia="Times New Roman" w:hAnsi="Times New Roman" w:cs="Times New Roman"/>
          <w:sz w:val="28"/>
          <w:szCs w:val="28"/>
        </w:rPr>
        <w:softHyphen/>
        <w:t>нения опытов учащимися и демонстрационных опытов.</w:t>
      </w:r>
    </w:p>
    <w:p w:rsidR="00A91E4F" w:rsidRPr="00A91E4F" w:rsidRDefault="00A91E4F" w:rsidP="00A91E4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sz w:val="28"/>
          <w:szCs w:val="28"/>
        </w:rPr>
        <w:t>Приборы, аппараты и установки, используемые на уроках хи</w:t>
      </w:r>
      <w:r w:rsidRPr="00A91E4F">
        <w:rPr>
          <w:rFonts w:ascii="Times New Roman" w:eastAsia="Times New Roman" w:hAnsi="Times New Roman" w:cs="Times New Roman"/>
          <w:sz w:val="28"/>
          <w:szCs w:val="28"/>
        </w:rPr>
        <w:softHyphen/>
        <w:t>мии, подразделяют на основе протекающих в них физических и химических процессов с участием веществ, находящихся в разных агрегатных состояниях.</w:t>
      </w:r>
    </w:p>
    <w:p w:rsidR="00A91E4F" w:rsidRPr="00A91E4F" w:rsidRDefault="00A91E4F" w:rsidP="00A91E4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sz w:val="28"/>
          <w:szCs w:val="28"/>
        </w:rPr>
        <w:t>Вспомогательную роль играют измерительные и нагреватель</w:t>
      </w:r>
      <w:r w:rsidRPr="00A91E4F">
        <w:rPr>
          <w:rFonts w:ascii="Times New Roman" w:eastAsia="Times New Roman" w:hAnsi="Times New Roman" w:cs="Times New Roman"/>
          <w:sz w:val="28"/>
          <w:szCs w:val="28"/>
        </w:rPr>
        <w:softHyphen/>
        <w:t>ные приборы, различные приспособления для выполнения опытов.</w:t>
      </w:r>
    </w:p>
    <w:p w:rsidR="00A91E4F" w:rsidRPr="00A91E4F" w:rsidRDefault="00A91E4F" w:rsidP="00A91E4F">
      <w:pPr>
        <w:shd w:val="clear" w:color="auto" w:fill="FFFFFF"/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Модели</w:t>
      </w:r>
      <w:r w:rsidRPr="00A91E4F">
        <w:rPr>
          <w:rFonts w:ascii="Times New Roman" w:eastAsia="Times New Roman" w:hAnsi="Times New Roman" w:cs="Times New Roman"/>
          <w:sz w:val="28"/>
          <w:szCs w:val="28"/>
        </w:rPr>
        <w:t xml:space="preserve">            Объектами моделирования в химии являются атомы, молеку</w:t>
      </w:r>
      <w:r w:rsidRPr="00A91E4F">
        <w:rPr>
          <w:rFonts w:ascii="Times New Roman" w:eastAsia="Times New Roman" w:hAnsi="Times New Roman" w:cs="Times New Roman"/>
          <w:sz w:val="28"/>
          <w:szCs w:val="28"/>
        </w:rPr>
        <w:softHyphen/>
        <w:t>лы, кристаллы, заводские аппараты, а также происходящие про</w:t>
      </w:r>
      <w:r w:rsidRPr="00A91E4F">
        <w:rPr>
          <w:rFonts w:ascii="Times New Roman" w:eastAsia="Times New Roman" w:hAnsi="Times New Roman" w:cs="Times New Roman"/>
          <w:sz w:val="28"/>
          <w:szCs w:val="28"/>
        </w:rPr>
        <w:softHyphen/>
        <w:t>цессы.</w:t>
      </w:r>
    </w:p>
    <w:p w:rsidR="00A91E4F" w:rsidRPr="00A91E4F" w:rsidRDefault="00A91E4F" w:rsidP="00A91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E4F">
        <w:rPr>
          <w:rFonts w:ascii="Times New Roman" w:eastAsia="Times New Roman" w:hAnsi="Times New Roman" w:cs="Times New Roman"/>
          <w:sz w:val="28"/>
          <w:szCs w:val="28"/>
        </w:rPr>
        <w:t xml:space="preserve">В преподавании органической химии используются модели кристаллических решёток алмаза, графита, наборы моделей атомов для составления </w:t>
      </w:r>
      <w:proofErr w:type="spellStart"/>
      <w:r w:rsidRPr="00A91E4F">
        <w:rPr>
          <w:rFonts w:ascii="Times New Roman" w:eastAsia="Times New Roman" w:hAnsi="Times New Roman" w:cs="Times New Roman"/>
          <w:sz w:val="28"/>
          <w:szCs w:val="28"/>
        </w:rPr>
        <w:t>шаростержневых</w:t>
      </w:r>
      <w:proofErr w:type="spellEnd"/>
      <w:r w:rsidRPr="00A91E4F">
        <w:rPr>
          <w:rFonts w:ascii="Times New Roman" w:eastAsia="Times New Roman" w:hAnsi="Times New Roman" w:cs="Times New Roman"/>
          <w:sz w:val="28"/>
          <w:szCs w:val="28"/>
        </w:rPr>
        <w:t xml:space="preserve"> моделей молекул.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Учебные пособия на печатной основе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В процессе обучения химии используют следующие таблицы постоянного экспонирования: «Периодическая система химических элементов Д. И. Менделеева», «Таблица растворимости кислот, оснований и солей», «Электрохимический ряд напряжений металлов» и др.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самостоятельной работы обучающихся на уроках используют разнообразные дидактические материалы: тетради на печатной основе или отдельные рабочие листы — инструкции, карточки с заданиями разной степени трудности для изучения нового материала, самопроверки и контроля знаний.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Технические средства обучения (ТСО)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Большинство из технических средств обучения не разрабатывалось специально для школы, а изначально служило для передачи и обработки информации: это различного рода проекторы, телевизоры, компьютеры и т. д. В учебно-воспитательном процессе компьютер может использоваться для решения задач научной организации труда учителя.</w:t>
      </w:r>
    </w:p>
    <w:p w:rsidR="00A91E4F" w:rsidRPr="00A91E4F" w:rsidRDefault="00A91E4F" w:rsidP="00A91E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технических средств обучения следует учитывать временные ограничения, налагаемые Санитарными правилами и нормами (СанПиН). Непрерывная продолжительность демонстрации видеоматериалов на телевизионном экране и на большом экране с использованием мультимедийного проектора не должна превышать 25 мин. Такое же ограничение (не более 25 мин) распространяется на непрерывное использование интерактивной доски и на непрерывную работу обучающихся на персональном компьютере. Число уроков с использованием таких технических средств обучения, как телевизор, мультимедийный проектор, интерактивная доска, должно быть не более шести в неделю, а число уроков, когда обучающиеся работают на персональном компьютере, — не более трёх в неделю.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Оборудование кабинета химии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Кабинет химии должен быть оборудован специальным демонстрационным столом. Для обеспечения лучшей видимости демонстрационный стол рекомендуется устанавливать на подиум.</w:t>
      </w:r>
    </w:p>
    <w:p w:rsidR="00A91E4F" w:rsidRPr="00A91E4F" w:rsidRDefault="00A91E4F" w:rsidP="00A91E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кабинетах химии устанавливают двухместные ученические лабораторные столы с подводкой электроэнергии. Ученические столы должны иметь покрытие, устойчивое к действию агрессивных химических веществ, и защитные бортики по наружному краю. Кабинеты химии оборудуют вытяжными шкафами, расположенными у наружной стены возле стола учителя. Для проведения лабораторных опытов используют только мини-спиртовки.</w:t>
      </w:r>
    </w:p>
    <w:p w:rsidR="00A91E4F" w:rsidRPr="00A91E4F" w:rsidRDefault="00A91E4F" w:rsidP="00A91E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Учебные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 иметь темно-зелёный цвет и антибликовое покрытие. Учебные доски оборудуют софитами, которые должны прикрепляться к стене на </w:t>
      </w:r>
      <w:smartTag w:uri="urn:schemas-microsoft-com:office:smarttags" w:element="metricconverter">
        <w:smartTagPr>
          <w:attr w:name="ProductID" w:val="0,3 м"/>
        </w:smartTagPr>
        <w:r w:rsidRPr="00A91E4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0,3 м</w:t>
        </w:r>
      </w:smartTag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 верхнего края доски и выступать вперёд на расстояние </w:t>
      </w:r>
      <w:smartTag w:uri="urn:schemas-microsoft-com:office:smarttags" w:element="metricconverter">
        <w:smartTagPr>
          <w:attr w:name="ProductID" w:val="0,6 м"/>
        </w:smartTagPr>
        <w:r w:rsidRPr="00A91E4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0,6 м</w:t>
        </w:r>
      </w:smartTag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E4F" w:rsidRPr="00A91E4F" w:rsidRDefault="00A91E4F" w:rsidP="00A91E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Телевизоры устанавливают на специальных тумбах на высоте 1,0—1,3 м от пола. При просмотре телепередач зрительские места должны располагаться на расстоянии не менее </w:t>
      </w:r>
      <w:smartTag w:uri="urn:schemas-microsoft-com:office:smarttags" w:element="metricconverter">
        <w:smartTagPr>
          <w:attr w:name="ProductID" w:val="2 м"/>
        </w:smartTagPr>
        <w:r w:rsidRPr="00A91E4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м</w:t>
        </w:r>
      </w:smartTag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экрана до глаз обучающихся.</w:t>
      </w:r>
    </w:p>
    <w:p w:rsidR="00A91E4F" w:rsidRPr="00A91E4F" w:rsidRDefault="00A91E4F" w:rsidP="00A91E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максимального использования дневного света и равномерного освещения учебных помещений не следует размещать на подоконниках широколистные растения, снижающие уровень естественного освещения. Высота растений не должна превышать </w:t>
      </w:r>
      <w:smartTag w:uri="urn:schemas-microsoft-com:office:smarttags" w:element="metricconverter">
        <w:smartTagPr>
          <w:attr w:name="ProductID" w:val="15 см"/>
        </w:smartTagPr>
        <w:r w:rsidRPr="00A91E4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15 см</w:t>
        </w:r>
      </w:smartTag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подоконника). Растения целесообразно размещать в переносных цветочницах высотой 65—70 см от пола или подвесных кашпо в простенках между окнами.</w:t>
      </w:r>
    </w:p>
    <w:p w:rsidR="00A91E4F" w:rsidRPr="00A91E4F" w:rsidRDefault="00A91E4F" w:rsidP="00A91E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отделки учебных помещений используют материалы и краски, создающие матовую поверхность. Для стен учебных помещений следует использовать светлые тона жёлтого, бежевого, розового, зелёного, голубого цветов; для дверей, оконных рам — белый цвет.</w:t>
      </w:r>
    </w:p>
    <w:p w:rsidR="00A91E4F" w:rsidRPr="00A91E4F" w:rsidRDefault="00A91E4F" w:rsidP="00A91E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химии должен быть оснащён холодным и горячим водоснабжением и канализацией.</w:t>
      </w:r>
    </w:p>
    <w:p w:rsidR="00A91E4F" w:rsidRPr="00A91E4F" w:rsidRDefault="00A91E4F" w:rsidP="00A91E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кабинете химии обязательно должна быть аптечка, в которую входят: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Жгут кровоостанавливающий, резиновый — 1 шт.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Пузырь для льда — 1 шт. (гипотермический пакет — 1 шт.).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Бинт стерильный, широкий 7 х </w:t>
      </w:r>
      <w:smartTag w:uri="urn:schemas-microsoft-com:office:smarttags" w:element="metricconverter">
        <w:smartTagPr>
          <w:attr w:name="ProductID" w:val="14 см"/>
        </w:smartTagPr>
        <w:r w:rsidRPr="00A91E4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14 см</w:t>
        </w:r>
      </w:smartTag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2 шт.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Бинт стерильный 3 х </w:t>
      </w:r>
      <w:smartTag w:uri="urn:schemas-microsoft-com:office:smarttags" w:element="metricconverter">
        <w:smartTagPr>
          <w:attr w:name="ProductID" w:val="5 см"/>
        </w:smartTagPr>
        <w:r w:rsidRPr="00A91E4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 см</w:t>
        </w:r>
      </w:smartTag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2 шт.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Бинт нестерильный — 1 шт.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Салфетки стерильные — 2 </w:t>
      </w:r>
      <w:proofErr w:type="spellStart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Вата стерильная — 1 пачка.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Лейкопластырь шириной </w:t>
      </w:r>
      <w:smartTag w:uri="urn:schemas-microsoft-com:office:smarttags" w:element="metricconverter">
        <w:smartTagPr>
          <w:attr w:name="ProductID" w:val="2 см"/>
        </w:smartTagPr>
        <w:r w:rsidRPr="00A91E4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см</w:t>
        </w:r>
      </w:smartTag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 катушка, </w:t>
      </w:r>
      <w:smartTag w:uri="urn:schemas-microsoft-com:office:smarttags" w:element="metricconverter">
        <w:smartTagPr>
          <w:attr w:name="ProductID" w:val="5 см"/>
        </w:smartTagPr>
        <w:r w:rsidRPr="00A91E4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 см</w:t>
        </w:r>
      </w:smartTag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 катушка.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Бактерицидный лейкопластырь разных размеров — 20 шт.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Спиртовой раствор </w:t>
      </w:r>
      <w:proofErr w:type="spellStart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иода</w:t>
      </w:r>
      <w:proofErr w:type="spellEnd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5%-</w:t>
      </w:r>
      <w:proofErr w:type="spellStart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 флакон.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Водный раствор аммиака (нашатырный спирт) в ампулах— 1 </w:t>
      </w:r>
      <w:proofErr w:type="spellStart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Раствор пероксида водорода 3%-</w:t>
      </w:r>
      <w:proofErr w:type="spellStart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 </w:t>
      </w:r>
      <w:proofErr w:type="spellStart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Перманганат калия кристаллический — 1 </w:t>
      </w:r>
      <w:proofErr w:type="spellStart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Анальгин </w:t>
      </w:r>
      <w:smartTag w:uri="urn:schemas-microsoft-com:office:smarttags" w:element="metricconverter">
        <w:smartTagPr>
          <w:attr w:name="ProductID" w:val="0.5 г"/>
        </w:smartTagPr>
        <w:r w:rsidRPr="00A91E4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0.5 г</w:t>
        </w:r>
      </w:smartTag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таблетках — 1 </w:t>
      </w:r>
      <w:proofErr w:type="spellStart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E4F" w:rsidRPr="00A91E4F" w:rsidRDefault="00A91E4F" w:rsidP="00A91E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Настойка валерианы — 1 </w:t>
      </w:r>
      <w:proofErr w:type="spellStart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E4F" w:rsidRPr="00A91E4F" w:rsidRDefault="00A91E4F" w:rsidP="00A91E4F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9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16.Ножницы — 1 шт.</w:t>
      </w:r>
      <w:bookmarkEnd w:id="2"/>
    </w:p>
    <w:p w:rsidR="00A91E4F" w:rsidRDefault="00A91E4F" w:rsidP="00A91E4F"/>
    <w:sectPr w:rsidR="00A9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BB2"/>
    <w:multiLevelType w:val="multilevel"/>
    <w:tmpl w:val="CC8243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44328"/>
    <w:multiLevelType w:val="multilevel"/>
    <w:tmpl w:val="01FA3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B433FD"/>
    <w:multiLevelType w:val="hybridMultilevel"/>
    <w:tmpl w:val="A6AA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950AD"/>
    <w:multiLevelType w:val="hybridMultilevel"/>
    <w:tmpl w:val="9D926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5601"/>
    <w:multiLevelType w:val="singleLevel"/>
    <w:tmpl w:val="4AC49EE4"/>
    <w:lvl w:ilvl="0">
      <w:start w:val="1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E0C63E0"/>
    <w:multiLevelType w:val="hybridMultilevel"/>
    <w:tmpl w:val="9746DD24"/>
    <w:lvl w:ilvl="0" w:tplc="3AF8B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4F"/>
    <w:rsid w:val="00267737"/>
    <w:rsid w:val="004F5FCE"/>
    <w:rsid w:val="00617744"/>
    <w:rsid w:val="00A9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056DBF"/>
  <w15:chartTrackingRefBased/>
  <w15:docId w15:val="{3069B65D-8877-4073-9E5E-76AAA0F3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mi.wallst.ru/" TargetMode="External"/><Relationship Id="rId13" Type="http://schemas.openxmlformats.org/officeDocument/2006/relationships/hyperlink" Target="http://festival.1septemb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mistry.ru/" TargetMode="External"/><Relationship Id="rId12" Type="http://schemas.openxmlformats.org/officeDocument/2006/relationships/hyperlink" Target="http://files.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mi.nsu.ru" TargetMode="External"/><Relationship Id="rId11" Type="http://schemas.openxmlformats.org/officeDocument/2006/relationships/hyperlink" Target="http://xumuk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lhimik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himi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2023-10-09T14:45:00Z</dcterms:created>
  <dcterms:modified xsi:type="dcterms:W3CDTF">2023-10-09T15:10:00Z</dcterms:modified>
</cp:coreProperties>
</file>